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C5998" w14:textId="58BE578B" w:rsidR="003A4857" w:rsidRDefault="003A4857" w:rsidP="003A4857">
      <w:pPr>
        <w:pStyle w:val="CRCoverPage"/>
        <w:tabs>
          <w:tab w:val="right" w:pos="9639"/>
        </w:tabs>
        <w:spacing w:after="0"/>
        <w:rPr>
          <w:b/>
          <w:i/>
          <w:sz w:val="28"/>
        </w:rPr>
      </w:pPr>
      <w:r>
        <w:rPr>
          <w:b/>
          <w:sz w:val="24"/>
        </w:rPr>
        <w:t>3GPP TSG-RAN WG4 Meeting # 116</w:t>
      </w:r>
      <w:r>
        <w:rPr>
          <w:b/>
          <w:i/>
          <w:sz w:val="28"/>
        </w:rPr>
        <w:tab/>
        <w:t>R4-25</w:t>
      </w:r>
      <w:r w:rsidR="00402534">
        <w:rPr>
          <w:b/>
          <w:i/>
          <w:sz w:val="28"/>
          <w:lang w:eastAsia="zh-CN"/>
        </w:rPr>
        <w:t>10854</w:t>
      </w:r>
    </w:p>
    <w:p w14:paraId="5345E1FA" w14:textId="6E18E106" w:rsidR="003A4857" w:rsidRDefault="003A4857" w:rsidP="003A4857">
      <w:pPr>
        <w:pStyle w:val="CRCoverPage"/>
        <w:outlineLvl w:val="0"/>
        <w:rPr>
          <w:b/>
          <w:sz w:val="24"/>
        </w:rPr>
      </w:pPr>
      <w:r w:rsidRPr="003A4857">
        <w:rPr>
          <w:rFonts w:cs="Arial"/>
          <w:b/>
          <w:sz w:val="24"/>
          <w:szCs w:val="24"/>
          <w:lang w:eastAsia="zh-CN"/>
        </w:rPr>
        <w:t>Bengaluru, India, 25th – 29th August, 2025</w:t>
      </w:r>
    </w:p>
    <w:p w14:paraId="3AFB11C8" w14:textId="77777777" w:rsidR="003A4857" w:rsidRPr="0086701D" w:rsidRDefault="003A4857" w:rsidP="003A4857">
      <w:pPr>
        <w:spacing w:after="120"/>
        <w:ind w:left="1985" w:hanging="1985"/>
        <w:rPr>
          <w:rFonts w:ascii="Arial" w:eastAsia="MS Mincho" w:hAnsi="Arial" w:cs="Arial"/>
          <w:b/>
          <w:sz w:val="22"/>
        </w:rPr>
      </w:pPr>
    </w:p>
    <w:p w14:paraId="4CE5F6F4" w14:textId="77777777" w:rsidR="003A4857" w:rsidRDefault="003A4857" w:rsidP="003A4857">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Pr>
          <w:rFonts w:ascii="Arial" w:hAnsi="Arial" w:cs="Arial" w:hint="eastAsia"/>
          <w:b/>
          <w:sz w:val="22"/>
          <w:szCs w:val="22"/>
          <w:lang w:eastAsia="zh-CN"/>
        </w:rPr>
        <w:t>D</w:t>
      </w:r>
      <w:r>
        <w:rPr>
          <w:rFonts w:ascii="Arial" w:hAnsi="Arial" w:cs="Arial"/>
          <w:b/>
          <w:sz w:val="22"/>
          <w:szCs w:val="22"/>
        </w:rPr>
        <w:t xml:space="preserve">iscussion on </w:t>
      </w:r>
      <w:r>
        <w:rPr>
          <w:rFonts w:ascii="Arial" w:hAnsi="Arial" w:cs="Arial"/>
          <w:b/>
          <w:sz w:val="22"/>
          <w:szCs w:val="22"/>
          <w:lang w:eastAsia="zh-CN"/>
        </w:rPr>
        <w:t>NR-NTN HPUE Tx requirements</w:t>
      </w:r>
    </w:p>
    <w:p w14:paraId="2D3FCB8E" w14:textId="77777777" w:rsidR="003A4857" w:rsidRDefault="003A4857" w:rsidP="003A4857">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0370C30F" w14:textId="24133FB3" w:rsidR="003A4857" w:rsidRPr="00335D84" w:rsidRDefault="003A4857" w:rsidP="003A4857">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7.</w:t>
      </w:r>
      <w:r w:rsidR="00050995">
        <w:rPr>
          <w:rFonts w:ascii="Arial" w:hAnsi="Arial" w:cs="Arial"/>
          <w:b/>
          <w:sz w:val="22"/>
          <w:szCs w:val="22"/>
        </w:rPr>
        <w:t>6</w:t>
      </w:r>
      <w:r>
        <w:rPr>
          <w:rFonts w:ascii="Arial" w:hAnsi="Arial" w:cs="Arial"/>
          <w:b/>
          <w:sz w:val="22"/>
          <w:szCs w:val="22"/>
        </w:rPr>
        <w:t>.3.2.1</w:t>
      </w:r>
    </w:p>
    <w:p w14:paraId="17F7B9F8" w14:textId="77777777" w:rsidR="003A4857" w:rsidRPr="00335D84" w:rsidRDefault="003A4857" w:rsidP="003A4857">
      <w:pPr>
        <w:spacing w:after="60"/>
        <w:ind w:left="1985" w:hanging="1985"/>
        <w:rPr>
          <w:rFonts w:ascii="Arial" w:hAnsi="Arial" w:cs="Arial"/>
          <w:b/>
          <w:bCs/>
          <w:sz w:val="22"/>
          <w:szCs w:val="22"/>
        </w:rPr>
      </w:pPr>
      <w:r w:rsidRPr="0FAF5B7A">
        <w:rPr>
          <w:rFonts w:ascii="Arial" w:hAnsi="Arial" w:cs="Arial"/>
          <w:b/>
          <w:bCs/>
          <w:sz w:val="22"/>
          <w:szCs w:val="22"/>
        </w:rPr>
        <w:t>Document for:</w:t>
      </w:r>
      <w:r>
        <w:tab/>
      </w:r>
      <w:r>
        <w:rPr>
          <w:rFonts w:ascii="Arial" w:hAnsi="Arial" w:cs="Arial"/>
          <w:b/>
          <w:bCs/>
          <w:sz w:val="22"/>
          <w:szCs w:val="22"/>
        </w:rPr>
        <w:t>Approval</w:t>
      </w:r>
    </w:p>
    <w:p w14:paraId="4462F8E0" w14:textId="6D3C8BD5" w:rsidR="00050995" w:rsidRPr="00790A07" w:rsidRDefault="00050995" w:rsidP="00050995">
      <w:pPr>
        <w:pStyle w:val="1"/>
      </w:pPr>
      <w:r w:rsidRPr="00790A07">
        <w:t>Introduction</w:t>
      </w:r>
    </w:p>
    <w:p w14:paraId="23F27A26" w14:textId="47C96FF8" w:rsidR="00050995" w:rsidRDefault="00050995" w:rsidP="00050995">
      <w:r>
        <w:t xml:space="preserve">In </w:t>
      </w:r>
      <w:r>
        <w:rPr>
          <w:rFonts w:hint="eastAsia"/>
          <w:lang w:eastAsia="zh-CN"/>
        </w:rPr>
        <w:t>last</w:t>
      </w:r>
      <w:r>
        <w:t xml:space="preserve"> RAN4 #115 meeting, the WF[1] had further progressed in RF requirements for NR-NTN PC2/1.5/1. And in</w:t>
      </w:r>
      <w:r w:rsidR="00CB3E54">
        <w:t xml:space="preserve"> addition, two draft bigCRs [2]</w:t>
      </w:r>
      <w:r>
        <w:t>[3] were endorsed to capture these agreements.</w:t>
      </w:r>
    </w:p>
    <w:p w14:paraId="2844D64D" w14:textId="6762C494" w:rsidR="00050995" w:rsidRDefault="00050995" w:rsidP="00050995">
      <w:r>
        <w:t>In this paper, we will go through the remaining open issues in [1] and [2], and provide our analysis and proposals for them.</w:t>
      </w:r>
    </w:p>
    <w:p w14:paraId="73DE2149" w14:textId="317A4475" w:rsidR="00050995" w:rsidRPr="00790A07" w:rsidRDefault="00AE7749" w:rsidP="00050995">
      <w:pPr>
        <w:pStyle w:val="1"/>
      </w:pPr>
      <w:r>
        <w:t>UE power configuration</w:t>
      </w:r>
    </w:p>
    <w:p w14:paraId="63040D7F" w14:textId="77777777" w:rsidR="00565CC3" w:rsidRPr="00AE7749" w:rsidRDefault="00AE7749" w:rsidP="00050995">
      <w:pPr>
        <w:rPr>
          <w:lang w:eastAsia="zh-CN"/>
        </w:rPr>
      </w:pPr>
      <w:r>
        <w:rPr>
          <w:rFonts w:hint="eastAsia"/>
          <w:lang w:eastAsia="zh-CN"/>
        </w:rPr>
        <w:t>I</w:t>
      </w:r>
      <w:r>
        <w:rPr>
          <w:lang w:eastAsia="zh-CN"/>
        </w:rPr>
        <w:t xml:space="preserve">n [1], one open issue is whether </w:t>
      </w:r>
      <w:r w:rsidR="00565CC3">
        <w:rPr>
          <w:lang w:eastAsia="zh-CN"/>
        </w:rPr>
        <w:t>several parameters from TN spec is still applicable to the NTN HPUE. The issue is as follows:</w:t>
      </w:r>
      <w:r w:rsidR="00565CC3">
        <w:rPr>
          <w:lang w:eastAsia="zh-CN"/>
        </w:rPr>
        <w:br/>
      </w:r>
    </w:p>
    <w:tbl>
      <w:tblPr>
        <w:tblStyle w:val="aff7"/>
        <w:tblW w:w="0" w:type="auto"/>
        <w:tblLook w:val="04A0" w:firstRow="1" w:lastRow="0" w:firstColumn="1" w:lastColumn="0" w:noHBand="0" w:noVBand="1"/>
      </w:tblPr>
      <w:tblGrid>
        <w:gridCol w:w="9631"/>
      </w:tblGrid>
      <w:tr w:rsidR="00565CC3" w14:paraId="66E76C79" w14:textId="77777777" w:rsidTr="00565CC3">
        <w:tc>
          <w:tcPr>
            <w:tcW w:w="9631" w:type="dxa"/>
          </w:tcPr>
          <w:p w14:paraId="0870C043" w14:textId="77777777" w:rsidR="00565CC3" w:rsidRPr="00517839" w:rsidRDefault="00565CC3" w:rsidP="00565CC3">
            <w:pPr>
              <w:rPr>
                <w:b/>
                <w:u w:val="single"/>
              </w:rPr>
            </w:pPr>
            <w:r w:rsidRPr="00517839">
              <w:rPr>
                <w:b/>
                <w:u w:val="single"/>
              </w:rPr>
              <w:t>Issue 1-1: Configured Tx power equation</w:t>
            </w:r>
          </w:p>
          <w:p w14:paraId="688C8083" w14:textId="77777777" w:rsidR="00565CC3" w:rsidRPr="00517839" w:rsidRDefault="00565CC3" w:rsidP="00565CC3">
            <w:pPr>
              <w:rPr>
                <w:b/>
                <w:bCs/>
                <w:iCs/>
                <w:lang w:eastAsia="zh-CN"/>
              </w:rPr>
            </w:pPr>
            <w:r w:rsidRPr="00517839">
              <w:rPr>
                <w:rFonts w:hint="eastAsia"/>
                <w:b/>
                <w:bCs/>
                <w:iCs/>
                <w:lang w:eastAsia="zh-CN"/>
              </w:rPr>
              <w:t>A</w:t>
            </w:r>
            <w:r w:rsidRPr="00517839">
              <w:rPr>
                <w:b/>
                <w:bCs/>
                <w:iCs/>
                <w:lang w:eastAsia="zh-CN"/>
              </w:rPr>
              <w:t>greement:</w:t>
            </w:r>
          </w:p>
          <w:p w14:paraId="712B07F0" w14:textId="77777777" w:rsidR="00565CC3" w:rsidRPr="00517839" w:rsidRDefault="00565CC3" w:rsidP="00565CC3">
            <w:pPr>
              <w:pStyle w:val="aff8"/>
              <w:numPr>
                <w:ilvl w:val="0"/>
                <w:numId w:val="30"/>
              </w:numPr>
              <w:ind w:firstLineChars="0"/>
            </w:pPr>
            <w:r w:rsidRPr="00517839">
              <w:t>Agree to clarify and correct the configured transmitted power equation for NTN</w:t>
            </w:r>
          </w:p>
          <w:p w14:paraId="1ADC870A" w14:textId="77777777" w:rsidR="00565CC3" w:rsidRPr="00517839" w:rsidRDefault="00565CC3" w:rsidP="00565CC3">
            <w:pPr>
              <w:pStyle w:val="aff8"/>
              <w:numPr>
                <w:ilvl w:val="1"/>
                <w:numId w:val="30"/>
              </w:numPr>
              <w:ind w:firstLineChars="0"/>
            </w:pPr>
            <w:r w:rsidRPr="00517839">
              <w:t>[∆TC,c], ∆TIB,c , [∆TRxSRS] are not applicable to Rel-19 NR-NTN UE</w:t>
            </w:r>
          </w:p>
          <w:p w14:paraId="1935400F" w14:textId="77777777" w:rsidR="00565CC3" w:rsidRPr="00517839" w:rsidRDefault="00565CC3" w:rsidP="00565CC3">
            <w:pPr>
              <w:pStyle w:val="aff8"/>
              <w:numPr>
                <w:ilvl w:val="1"/>
                <w:numId w:val="30"/>
              </w:numPr>
              <w:ind w:firstLineChars="0"/>
            </w:pPr>
            <w:r w:rsidRPr="00517839">
              <w:t>FFS ΔPPowerClass</w:t>
            </w:r>
          </w:p>
          <w:p w14:paraId="2AE7467C" w14:textId="77777777" w:rsidR="00565CC3" w:rsidRPr="00517839" w:rsidRDefault="00565CC3" w:rsidP="00565CC3">
            <w:pPr>
              <w:pStyle w:val="aff8"/>
              <w:numPr>
                <w:ilvl w:val="1"/>
                <w:numId w:val="30"/>
              </w:numPr>
              <w:ind w:firstLineChars="0"/>
            </w:pPr>
            <w:r w:rsidRPr="00517839">
              <w:t>For ΔPPowerBoost, Rel-18 power boosting should be applicable to NR-NTN.</w:t>
            </w:r>
          </w:p>
          <w:p w14:paraId="0587BE05" w14:textId="77777777" w:rsidR="00565CC3" w:rsidRPr="00517839" w:rsidRDefault="00565CC3" w:rsidP="00565CC3">
            <w:pPr>
              <w:pStyle w:val="aff8"/>
              <w:numPr>
                <w:ilvl w:val="0"/>
                <w:numId w:val="30"/>
              </w:numPr>
              <w:ind w:firstLineChars="0"/>
            </w:pPr>
            <w:r w:rsidRPr="00517839">
              <w:t xml:space="preserve">Regarding how to address </w:t>
            </w:r>
            <w:r w:rsidRPr="00517839">
              <w:rPr>
                <w:rFonts w:hint="eastAsia"/>
              </w:rPr>
              <w:t>t</w:t>
            </w:r>
            <w:r w:rsidRPr="00517839">
              <w:t>hese in CR drafting</w:t>
            </w:r>
            <w:r w:rsidRPr="00517839">
              <w:rPr>
                <w:rFonts w:hint="eastAsia"/>
              </w:rPr>
              <w:t>,</w:t>
            </w:r>
            <w:r w:rsidRPr="00517839">
              <w:t xml:space="preserve"> following approach is agreed.</w:t>
            </w:r>
          </w:p>
          <w:p w14:paraId="24BFA346" w14:textId="0ED83395" w:rsidR="00565CC3" w:rsidRPr="00565CC3" w:rsidRDefault="00565CC3" w:rsidP="00050995">
            <w:pPr>
              <w:pStyle w:val="aff8"/>
              <w:numPr>
                <w:ilvl w:val="1"/>
                <w:numId w:val="30"/>
              </w:numPr>
              <w:ind w:firstLineChars="0"/>
            </w:pPr>
            <w:r w:rsidRPr="00517839">
              <w:t>By referring to 38.101-1 and then exclude non-applicable parameters, e.g. ‘except for...’</w:t>
            </w:r>
          </w:p>
        </w:tc>
      </w:tr>
    </w:tbl>
    <w:p w14:paraId="4F913ED6" w14:textId="173F8385" w:rsidR="00AE7749" w:rsidRDefault="00AE7749" w:rsidP="00050995">
      <w:pPr>
        <w:rPr>
          <w:lang w:eastAsia="zh-CN"/>
        </w:rPr>
      </w:pPr>
    </w:p>
    <w:p w14:paraId="7E19312B" w14:textId="353BFF85" w:rsidR="00565CC3" w:rsidRDefault="00565CC3" w:rsidP="00050995">
      <w:pPr>
        <w:rPr>
          <w:lang w:eastAsia="zh-CN"/>
        </w:rPr>
      </w:pPr>
      <w:r>
        <w:rPr>
          <w:lang w:eastAsia="zh-CN"/>
        </w:rPr>
        <w:t xml:space="preserve">By the end of #115 meeting , the WF[4] clearly stated the </w:t>
      </w:r>
      <w:r w:rsidRPr="00517839">
        <w:t>ΔPPowerClass</w:t>
      </w:r>
      <w:r>
        <w:rPr>
          <w:lang w:eastAsia="zh-CN"/>
        </w:rPr>
        <w:t xml:space="preserve"> is applicable, as for NR-NTN it was agreed in [4] to re-use TN. The relevant way-forward was given as follows.</w:t>
      </w:r>
    </w:p>
    <w:tbl>
      <w:tblPr>
        <w:tblStyle w:val="aff7"/>
        <w:tblW w:w="0" w:type="auto"/>
        <w:tblLook w:val="04A0" w:firstRow="1" w:lastRow="0" w:firstColumn="1" w:lastColumn="0" w:noHBand="0" w:noVBand="1"/>
      </w:tblPr>
      <w:tblGrid>
        <w:gridCol w:w="9631"/>
      </w:tblGrid>
      <w:tr w:rsidR="00565CC3" w14:paraId="37B63C9D" w14:textId="77777777" w:rsidTr="00565CC3">
        <w:tc>
          <w:tcPr>
            <w:tcW w:w="9631" w:type="dxa"/>
          </w:tcPr>
          <w:p w14:paraId="6ADBE0C3" w14:textId="18F8ABF6" w:rsidR="00565CC3" w:rsidRPr="00565CC3" w:rsidRDefault="00565CC3" w:rsidP="00565CC3">
            <w:pPr>
              <w:pStyle w:val="3"/>
              <w:numPr>
                <w:ilvl w:val="0"/>
                <w:numId w:val="0"/>
              </w:numPr>
              <w:ind w:left="720" w:hanging="720"/>
              <w:outlineLvl w:val="2"/>
              <w:rPr>
                <w:i/>
                <w:sz w:val="24"/>
                <w:szCs w:val="16"/>
              </w:rPr>
            </w:pPr>
            <w:r w:rsidRPr="00565CC3">
              <w:rPr>
                <w:i/>
                <w:sz w:val="24"/>
                <w:szCs w:val="16"/>
              </w:rPr>
              <w:t>SAR Related issues in [4]</w:t>
            </w:r>
          </w:p>
          <w:p w14:paraId="12DDEB6E" w14:textId="77777777" w:rsidR="00565CC3" w:rsidRPr="00B479CC" w:rsidRDefault="00565CC3" w:rsidP="00565CC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479CC">
              <w:rPr>
                <w:rFonts w:eastAsia="宋体"/>
                <w:b/>
                <w:bCs/>
                <w:szCs w:val="24"/>
                <w:lang w:eastAsia="zh-CN"/>
              </w:rPr>
              <w:t>WF</w:t>
            </w:r>
            <w:bookmarkStart w:id="0" w:name="_Hlk198857926"/>
            <w:r w:rsidRPr="00B479CC">
              <w:rPr>
                <w:rFonts w:eastAsia="宋体"/>
                <w:szCs w:val="24"/>
                <w:lang w:eastAsia="zh-CN"/>
              </w:rPr>
              <w:t>:</w:t>
            </w:r>
            <w:bookmarkEnd w:id="0"/>
          </w:p>
          <w:p w14:paraId="669D8A50" w14:textId="77777777" w:rsidR="00565CC3" w:rsidRPr="00B479CC" w:rsidRDefault="00565CC3" w:rsidP="00565CC3">
            <w:pPr>
              <w:pStyle w:val="aff8"/>
              <w:numPr>
                <w:ilvl w:val="1"/>
                <w:numId w:val="4"/>
              </w:numPr>
              <w:overflowPunct/>
              <w:autoSpaceDE/>
              <w:autoSpaceDN/>
              <w:adjustRightInd/>
              <w:spacing w:after="120"/>
              <w:ind w:left="1440" w:firstLineChars="0"/>
              <w:textAlignment w:val="auto"/>
              <w:rPr>
                <w:rFonts w:eastAsia="微软雅黑"/>
                <w:u w:val="single"/>
                <w:lang w:val="en-US" w:eastAsia="zh-CN"/>
              </w:rPr>
            </w:pPr>
            <w:r w:rsidRPr="00B479CC">
              <w:rPr>
                <w:lang w:val="en-US" w:eastAsia="zh-CN"/>
              </w:rPr>
              <w:t> </w:t>
            </w:r>
            <w:r w:rsidRPr="00B479CC">
              <w:rPr>
                <w:rFonts w:eastAsia="宋体"/>
                <w:szCs w:val="24"/>
                <w:u w:val="single"/>
                <w:lang w:eastAsia="zh-CN"/>
              </w:rPr>
              <w:t>Keep the same status as TN for respective base RAT</w:t>
            </w:r>
          </w:p>
          <w:p w14:paraId="44D01779" w14:textId="77777777" w:rsidR="00565CC3" w:rsidRPr="00B479CC" w:rsidRDefault="00565CC3" w:rsidP="00565CC3">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NR-NTN:</w:t>
            </w:r>
            <w:r w:rsidRPr="00B479CC">
              <w:rPr>
                <w:rFonts w:eastAsia="宋体"/>
                <w:szCs w:val="24"/>
                <w:lang w:eastAsia="zh-CN"/>
              </w:rPr>
              <w:tab/>
              <w:t>Reuse NR TN,</w:t>
            </w:r>
          </w:p>
          <w:p w14:paraId="7E2152D2" w14:textId="77777777" w:rsidR="00565CC3" w:rsidRPr="00B479CC" w:rsidRDefault="00565CC3" w:rsidP="00565CC3">
            <w:pPr>
              <w:pStyle w:val="aff8"/>
              <w:numPr>
                <w:ilvl w:val="3"/>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In</w:t>
            </w:r>
            <w:r w:rsidRPr="00B479CC">
              <w:rPr>
                <w:rFonts w:eastAsia="宋体"/>
                <w:szCs w:val="24"/>
                <w:lang w:eastAsia="zh-CN"/>
              </w:rPr>
              <w:t xml:space="preserve">cluding </w:t>
            </w:r>
            <w:r w:rsidRPr="00B479CC">
              <w:rPr>
                <w:lang w:eastAsia="zh-CN"/>
              </w:rPr>
              <w:t>ΔP</w:t>
            </w:r>
            <w:r w:rsidRPr="00B479CC">
              <w:rPr>
                <w:vertAlign w:val="subscript"/>
                <w:lang w:eastAsia="zh-CN"/>
              </w:rPr>
              <w:t>PowerClass</w:t>
            </w:r>
            <w:r w:rsidRPr="00B479CC">
              <w:rPr>
                <w:rFonts w:eastAsia="宋体"/>
                <w:szCs w:val="24"/>
                <w:lang w:eastAsia="zh-CN"/>
              </w:rPr>
              <w:t xml:space="preserve"> in configured transmitted power clause</w:t>
            </w:r>
          </w:p>
          <w:p w14:paraId="5F7348A2" w14:textId="77777777" w:rsidR="00565CC3" w:rsidRPr="00B479CC" w:rsidRDefault="00565CC3" w:rsidP="00565CC3">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eMTC based Iot-NTN:</w:t>
            </w:r>
            <w:r w:rsidRPr="00B479CC">
              <w:rPr>
                <w:rFonts w:eastAsia="宋体"/>
                <w:szCs w:val="24"/>
                <w:lang w:eastAsia="zh-CN"/>
              </w:rPr>
              <w:tab/>
            </w:r>
            <w:r w:rsidRPr="00B479CC">
              <w:rPr>
                <w:rFonts w:eastAsia="宋体"/>
                <w:szCs w:val="24"/>
                <w:lang w:eastAsia="zh-CN"/>
              </w:rPr>
              <w:tab/>
              <w:t>Reuse eMTC</w:t>
            </w:r>
          </w:p>
          <w:p w14:paraId="64B662EA" w14:textId="77777777" w:rsidR="00565CC3" w:rsidRPr="00B479CC" w:rsidRDefault="00565CC3" w:rsidP="00565CC3">
            <w:pPr>
              <w:pStyle w:val="aff8"/>
              <w:numPr>
                <w:ilvl w:val="3"/>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Not precluding </w:t>
            </w:r>
            <w:r w:rsidRPr="00B479CC">
              <w:rPr>
                <w:lang w:eastAsia="zh-CN"/>
              </w:rPr>
              <w:t>ΔP</w:t>
            </w:r>
            <w:r w:rsidRPr="00B479CC">
              <w:rPr>
                <w:vertAlign w:val="subscript"/>
                <w:lang w:eastAsia="zh-CN"/>
              </w:rPr>
              <w:t>PowerClass</w:t>
            </w:r>
            <w:r w:rsidRPr="00B479CC">
              <w:rPr>
                <w:rFonts w:eastAsia="宋体"/>
                <w:szCs w:val="24"/>
                <w:lang w:eastAsia="zh-CN"/>
              </w:rPr>
              <w:t xml:space="preserve"> in configurated transmitted power clause</w:t>
            </w:r>
          </w:p>
          <w:p w14:paraId="2E8ECF5F" w14:textId="48093B17" w:rsidR="00565CC3" w:rsidRPr="00565CC3" w:rsidRDefault="00565CC3" w:rsidP="00565CC3">
            <w:pPr>
              <w:pStyle w:val="aff8"/>
              <w:numPr>
                <w:ilvl w:val="2"/>
                <w:numId w:val="4"/>
              </w:numPr>
              <w:overflowPunct/>
              <w:autoSpaceDE/>
              <w:autoSpaceDN/>
              <w:adjustRightInd/>
              <w:spacing w:after="120"/>
              <w:ind w:firstLineChars="0"/>
              <w:textAlignment w:val="auto"/>
              <w:rPr>
                <w:rFonts w:eastAsia="宋体"/>
                <w:szCs w:val="24"/>
                <w:lang w:eastAsia="zh-CN"/>
              </w:rPr>
            </w:pPr>
            <w:r w:rsidRPr="00B479CC">
              <w:rPr>
                <w:rFonts w:eastAsia="宋体"/>
                <w:szCs w:val="24"/>
                <w:lang w:eastAsia="zh-CN"/>
              </w:rPr>
              <w:t xml:space="preserve">NB-Iot based Iot-NTN: </w:t>
            </w:r>
            <w:r w:rsidRPr="00B479CC">
              <w:rPr>
                <w:rFonts w:eastAsia="宋体"/>
                <w:szCs w:val="24"/>
                <w:lang w:eastAsia="zh-CN"/>
              </w:rPr>
              <w:tab/>
              <w:t>Reusing NB-Iot</w:t>
            </w:r>
          </w:p>
        </w:tc>
      </w:tr>
    </w:tbl>
    <w:p w14:paraId="660D8B37" w14:textId="77777777" w:rsidR="00A15902" w:rsidRDefault="00A15902" w:rsidP="00050995">
      <w:pPr>
        <w:rPr>
          <w:b/>
          <w:lang w:eastAsia="zh-CN"/>
        </w:rPr>
      </w:pPr>
    </w:p>
    <w:p w14:paraId="427A834A" w14:textId="179E0C23" w:rsidR="00565CC3" w:rsidRDefault="00565CC3" w:rsidP="00050995">
      <w:pPr>
        <w:rPr>
          <w:lang w:eastAsia="zh-CN"/>
        </w:rPr>
      </w:pPr>
      <w:r w:rsidRPr="00565CC3">
        <w:rPr>
          <w:rFonts w:hint="eastAsia"/>
          <w:b/>
          <w:lang w:eastAsia="zh-CN"/>
        </w:rPr>
        <w:lastRenderedPageBreak/>
        <w:t>O</w:t>
      </w:r>
      <w:r w:rsidRPr="00565CC3">
        <w:rPr>
          <w:b/>
          <w:lang w:eastAsia="zh-CN"/>
        </w:rPr>
        <w:t>bservation 1</w:t>
      </w:r>
      <w:r>
        <w:rPr>
          <w:lang w:eastAsia="zh-CN"/>
        </w:rPr>
        <w:t>: It was agreed</w:t>
      </w:r>
      <w:r w:rsidR="00A15902">
        <w:rPr>
          <w:lang w:eastAsia="zh-CN"/>
        </w:rPr>
        <w:t xml:space="preserve"> in [4]</w:t>
      </w:r>
      <w:r>
        <w:rPr>
          <w:lang w:eastAsia="zh-CN"/>
        </w:rPr>
        <w:t xml:space="preserve"> that the </w:t>
      </w:r>
      <w:r w:rsidRPr="00B479CC">
        <w:rPr>
          <w:lang w:eastAsia="zh-CN"/>
        </w:rPr>
        <w:t>ΔP</w:t>
      </w:r>
      <w:r w:rsidRPr="00B479CC">
        <w:rPr>
          <w:vertAlign w:val="subscript"/>
          <w:lang w:eastAsia="zh-CN"/>
        </w:rPr>
        <w:t>PowerClass</w:t>
      </w:r>
      <w:r>
        <w:rPr>
          <w:vertAlign w:val="subscript"/>
          <w:lang w:eastAsia="zh-CN"/>
        </w:rPr>
        <w:t xml:space="preserve"> </w:t>
      </w:r>
      <w:r w:rsidR="00165524">
        <w:rPr>
          <w:lang w:eastAsia="zh-CN"/>
        </w:rPr>
        <w:t>can be</w:t>
      </w:r>
      <w:r>
        <w:rPr>
          <w:lang w:eastAsia="zh-CN"/>
        </w:rPr>
        <w:t xml:space="preserve"> applicable to NR-NTN.</w:t>
      </w:r>
    </w:p>
    <w:p w14:paraId="2399105A" w14:textId="10ABED94" w:rsidR="00565CC3" w:rsidRDefault="00565CC3" w:rsidP="00050995">
      <w:pPr>
        <w:rPr>
          <w:lang w:eastAsia="zh-CN"/>
        </w:rPr>
      </w:pPr>
    </w:p>
    <w:p w14:paraId="5C83D3B4" w14:textId="16D6B331" w:rsidR="00851D50" w:rsidRDefault="00A15902" w:rsidP="00050995">
      <w:r>
        <w:rPr>
          <w:rFonts w:hint="eastAsia"/>
          <w:lang w:eastAsia="zh-CN"/>
        </w:rPr>
        <w:t>B</w:t>
      </w:r>
      <w:r>
        <w:rPr>
          <w:lang w:eastAsia="zh-CN"/>
        </w:rPr>
        <w:t>esides, for the “</w:t>
      </w:r>
      <w:r w:rsidRPr="00517839">
        <w:t>[∆TC,c]</w:t>
      </w:r>
      <w:r>
        <w:rPr>
          <w:lang w:eastAsia="zh-CN"/>
        </w:rPr>
        <w:t>”</w:t>
      </w:r>
      <w:r w:rsidR="00851D50">
        <w:rPr>
          <w:lang w:eastAsia="zh-CN"/>
        </w:rPr>
        <w:t xml:space="preserve">, given the fact that there’s no ‘NOTE3’ </w:t>
      </w:r>
      <w:r w:rsidR="00851D50" w:rsidRPr="00851D50">
        <w:rPr>
          <w:lang w:eastAsia="zh-CN"/>
        </w:rPr>
        <w:t>NOTE 3 in Table 6.2.1-1 in 38.101-1</w:t>
      </w:r>
      <w:r w:rsidR="00851D50">
        <w:rPr>
          <w:lang w:eastAsia="zh-CN"/>
        </w:rPr>
        <w:t xml:space="preserve"> [6] applied to any NTN bands in TS38.101-5 yet, we believe it’s factual we say the </w:t>
      </w:r>
      <w:r w:rsidR="00851D50" w:rsidRPr="00517839">
        <w:t>∆TC,c</w:t>
      </w:r>
      <w:r w:rsidR="00851D50">
        <w:t xml:space="preserve"> is not applicable to Rel-19 NR-NTN UE.</w:t>
      </w:r>
    </w:p>
    <w:p w14:paraId="45A51F77" w14:textId="6DBF5E34" w:rsidR="00851D50" w:rsidRDefault="00851D50" w:rsidP="00050995">
      <w:pPr>
        <w:rPr>
          <w:lang w:eastAsia="zh-CN"/>
        </w:rPr>
      </w:pPr>
      <w:r>
        <w:t xml:space="preserve">For structure-wise, the same fact can also support the view that </w:t>
      </w:r>
      <w:r w:rsidR="00D57D9B" w:rsidRPr="00517839">
        <w:t>∆TC,c</w:t>
      </w:r>
      <w:r w:rsidR="00D57D9B">
        <w:t xml:space="preserve"> is no harm to be kept for NR-NTN HPUE.</w:t>
      </w:r>
    </w:p>
    <w:p w14:paraId="44C25FA2" w14:textId="0DF4CC37" w:rsidR="00851D50" w:rsidRDefault="00D57D9B" w:rsidP="00050995">
      <w:r w:rsidRPr="00D57D9B">
        <w:rPr>
          <w:rFonts w:hint="eastAsia"/>
          <w:b/>
          <w:lang w:eastAsia="zh-CN"/>
        </w:rPr>
        <w:t>O</w:t>
      </w:r>
      <w:r w:rsidRPr="00D57D9B">
        <w:rPr>
          <w:b/>
          <w:lang w:eastAsia="zh-CN"/>
        </w:rPr>
        <w:t>bservation 2</w:t>
      </w:r>
      <w:r>
        <w:rPr>
          <w:lang w:eastAsia="zh-CN"/>
        </w:rPr>
        <w:t>: It is factual that</w:t>
      </w:r>
      <w:r>
        <w:t xml:space="preserve"> </w:t>
      </w:r>
      <w:r w:rsidRPr="00517839">
        <w:t>∆TC,c</w:t>
      </w:r>
      <w:r>
        <w:t xml:space="preserve"> is not yet applied to any NTN bands so far in Rel-19.</w:t>
      </w:r>
    </w:p>
    <w:p w14:paraId="152E80F9" w14:textId="34168ECC" w:rsidR="00D57D9B" w:rsidRPr="00D57D9B" w:rsidRDefault="00D57D9B" w:rsidP="00050995"/>
    <w:p w14:paraId="607106BE" w14:textId="56036F0D" w:rsidR="00D57D9B" w:rsidRDefault="00D57D9B" w:rsidP="00050995">
      <w:pPr>
        <w:rPr>
          <w:lang w:eastAsia="zh-CN"/>
        </w:rPr>
      </w:pPr>
      <w:r>
        <w:rPr>
          <w:rFonts w:hint="eastAsia"/>
          <w:lang w:eastAsia="zh-CN"/>
        </w:rPr>
        <w:t>A</w:t>
      </w:r>
      <w:r>
        <w:rPr>
          <w:lang w:eastAsia="zh-CN"/>
        </w:rPr>
        <w:t>nd for “</w:t>
      </w:r>
      <w:r w:rsidRPr="00517839">
        <w:t>[∆TRxSRS]</w:t>
      </w:r>
      <w:r>
        <w:rPr>
          <w:lang w:eastAsia="zh-CN"/>
        </w:rPr>
        <w:t>”, in the demodulation requirement, the current PDSCH demodulation requirements only specified up to 1T2R, and the NTN CA is still under discussion as future release objectives. In Rel-19, our understanding is that the “</w:t>
      </w:r>
      <w:r w:rsidRPr="00517839">
        <w:t>∆TRxSRS</w:t>
      </w:r>
      <w:r>
        <w:rPr>
          <w:lang w:eastAsia="zh-CN"/>
        </w:rPr>
        <w:t>” is not applicable to NTN UE.</w:t>
      </w:r>
    </w:p>
    <w:p w14:paraId="41E6F4AB" w14:textId="3780A0B3" w:rsidR="00D57D9B" w:rsidRDefault="00D57D9B" w:rsidP="00050995">
      <w:pPr>
        <w:rPr>
          <w:lang w:eastAsia="zh-CN"/>
        </w:rPr>
      </w:pPr>
      <w:r w:rsidRPr="00027D94">
        <w:rPr>
          <w:rFonts w:hint="eastAsia"/>
          <w:b/>
          <w:lang w:eastAsia="zh-CN"/>
        </w:rPr>
        <w:t>O</w:t>
      </w:r>
      <w:r w:rsidRPr="00027D94">
        <w:rPr>
          <w:b/>
          <w:lang w:eastAsia="zh-CN"/>
        </w:rPr>
        <w:t>bservation 3</w:t>
      </w:r>
      <w:r>
        <w:rPr>
          <w:lang w:eastAsia="zh-CN"/>
        </w:rPr>
        <w:t>: The NTN demod requirements only specified upto 1T2R for PDSCH, and CA is still pending on future release works</w:t>
      </w:r>
      <w:r w:rsidR="00027D94">
        <w:rPr>
          <w:lang w:eastAsia="zh-CN"/>
        </w:rPr>
        <w:t xml:space="preserve">, so that we believe the </w:t>
      </w:r>
      <w:r w:rsidR="00027D94" w:rsidRPr="00517839">
        <w:t>∆TRxSRS</w:t>
      </w:r>
      <w:r w:rsidR="00027D94">
        <w:t xml:space="preserve"> seems not applicable to NTN Rel-19 UE spec.</w:t>
      </w:r>
    </w:p>
    <w:p w14:paraId="05D418F4" w14:textId="77777777" w:rsidR="00D57D9B" w:rsidRDefault="00D57D9B" w:rsidP="00050995"/>
    <w:p w14:paraId="24B07643" w14:textId="1F65FEC7" w:rsidR="00D57D9B" w:rsidRPr="00A9170B" w:rsidRDefault="00D57D9B" w:rsidP="00050995">
      <w:pPr>
        <w:rPr>
          <w:b/>
        </w:rPr>
      </w:pPr>
      <w:r w:rsidRPr="00A9170B">
        <w:rPr>
          <w:b/>
        </w:rPr>
        <w:t xml:space="preserve">Proposal 1: </w:t>
      </w:r>
      <w:r w:rsidR="00027D94" w:rsidRPr="00A9170B">
        <w:rPr>
          <w:b/>
        </w:rPr>
        <w:t>To confirm ∆TC,c and TRxSRS are not applicable to Rel-19 NTN UE spec.</w:t>
      </w:r>
    </w:p>
    <w:p w14:paraId="571835BF" w14:textId="6F97F887" w:rsidR="00165524" w:rsidRPr="00790A07" w:rsidRDefault="003F7E64" w:rsidP="00165524">
      <w:pPr>
        <w:pStyle w:val="1"/>
      </w:pPr>
      <w:r>
        <w:t xml:space="preserve">PC1 </w:t>
      </w:r>
      <w:r w:rsidR="00165524">
        <w:t>MPR</w:t>
      </w:r>
    </w:p>
    <w:p w14:paraId="65FF98A0" w14:textId="57B60A01" w:rsidR="002A5F5A" w:rsidRDefault="002A5F5A" w:rsidP="002A5F5A">
      <w:pPr>
        <w:rPr>
          <w:lang w:eastAsia="zh-CN"/>
        </w:rPr>
      </w:pPr>
      <w:r>
        <w:rPr>
          <w:rFonts w:hint="eastAsia"/>
          <w:lang w:eastAsia="zh-CN"/>
        </w:rPr>
        <w:t>I</w:t>
      </w:r>
      <w:r>
        <w:rPr>
          <w:lang w:eastAsia="zh-CN"/>
        </w:rPr>
        <w:t>n[1], the TN PC1 MPR table was taken as the starting point for further check. In our view, the MPR would be slightly impacted by the relaxed ACLR, but due to the fact that there’s lack of an alternative commercial PA that from both internal survey and from other contributing companies, we believe the MPR discussion can still be based on the previous TN PC1 PA, which is also aligned with the WID.</w:t>
      </w:r>
    </w:p>
    <w:tbl>
      <w:tblPr>
        <w:tblStyle w:val="aff7"/>
        <w:tblW w:w="0" w:type="auto"/>
        <w:tblLook w:val="04A0" w:firstRow="1" w:lastRow="0" w:firstColumn="1" w:lastColumn="0" w:noHBand="0" w:noVBand="1"/>
      </w:tblPr>
      <w:tblGrid>
        <w:gridCol w:w="9629"/>
      </w:tblGrid>
      <w:tr w:rsidR="00050995" w14:paraId="5A90ABE9" w14:textId="77777777" w:rsidTr="00986FF3">
        <w:tc>
          <w:tcPr>
            <w:tcW w:w="9629" w:type="dxa"/>
          </w:tcPr>
          <w:p w14:paraId="32BC0AED" w14:textId="77777777" w:rsidR="003F7E64" w:rsidRPr="00517839" w:rsidRDefault="003F7E64" w:rsidP="003F7E64">
            <w:pPr>
              <w:rPr>
                <w:rFonts w:eastAsiaTheme="minorEastAsia"/>
                <w:b/>
                <w:u w:val="single"/>
                <w:lang w:eastAsia="zh-CN"/>
              </w:rPr>
            </w:pPr>
            <w:r w:rsidRPr="00517839">
              <w:rPr>
                <w:rFonts w:eastAsiaTheme="minorEastAsia" w:hint="eastAsia"/>
                <w:b/>
                <w:u w:val="single"/>
                <w:lang w:eastAsia="zh-CN"/>
              </w:rPr>
              <w:t>I</w:t>
            </w:r>
            <w:r w:rsidRPr="00517839">
              <w:rPr>
                <w:rFonts w:eastAsiaTheme="minorEastAsia"/>
                <w:b/>
                <w:u w:val="single"/>
                <w:lang w:eastAsia="zh-CN"/>
              </w:rPr>
              <w:t>ssue 1-8 ~ Issue 1-9 PC1 MPR related</w:t>
            </w:r>
          </w:p>
          <w:p w14:paraId="72FC01F5" w14:textId="77777777" w:rsidR="003F7E64" w:rsidRPr="00517839" w:rsidRDefault="003F7E64" w:rsidP="003F7E64">
            <w:pPr>
              <w:rPr>
                <w:b/>
                <w:bCs/>
                <w:iCs/>
                <w:lang w:eastAsia="zh-CN"/>
              </w:rPr>
            </w:pPr>
            <w:r w:rsidRPr="00517839">
              <w:rPr>
                <w:rFonts w:hint="eastAsia"/>
                <w:b/>
                <w:bCs/>
                <w:iCs/>
                <w:lang w:eastAsia="zh-CN"/>
              </w:rPr>
              <w:t>A</w:t>
            </w:r>
            <w:r w:rsidRPr="00517839">
              <w:rPr>
                <w:b/>
                <w:bCs/>
                <w:iCs/>
                <w:lang w:eastAsia="zh-CN"/>
              </w:rPr>
              <w:t>greement:</w:t>
            </w:r>
          </w:p>
          <w:p w14:paraId="48E4085E" w14:textId="77777777" w:rsidR="003F7E64" w:rsidRPr="00517839" w:rsidRDefault="003F7E64" w:rsidP="003F7E64">
            <w:pPr>
              <w:pStyle w:val="aff8"/>
              <w:numPr>
                <w:ilvl w:val="0"/>
                <w:numId w:val="30"/>
              </w:numPr>
              <w:ind w:firstLineChars="0"/>
            </w:pPr>
            <w:r w:rsidRPr="00517839">
              <w:t>Interested companies are encouraged to work on two tables with tentative values for PC1 MPR, one for 1Tx and one for 4Tx</w:t>
            </w:r>
          </w:p>
          <w:p w14:paraId="6F21DB6E" w14:textId="77777777" w:rsidR="003F7E64" w:rsidRPr="00517839" w:rsidRDefault="003F7E64" w:rsidP="003F7E64">
            <w:pPr>
              <w:pStyle w:val="aff8"/>
              <w:numPr>
                <w:ilvl w:val="1"/>
                <w:numId w:val="30"/>
              </w:numPr>
              <w:ind w:firstLineChars="0"/>
            </w:pPr>
            <w:r w:rsidRPr="00517839">
              <w:t>Further check these tentative values, especially for the edge RB results by considering the working assumption of L_CRB as [8]RB.</w:t>
            </w:r>
          </w:p>
          <w:p w14:paraId="00EC10A3" w14:textId="77777777" w:rsidR="003F7E64" w:rsidRPr="00517839" w:rsidRDefault="003F7E64" w:rsidP="003F7E64">
            <w:pPr>
              <w:pStyle w:val="aff8"/>
              <w:numPr>
                <w:ilvl w:val="1"/>
                <w:numId w:val="30"/>
              </w:numPr>
              <w:ind w:firstLineChars="0"/>
            </w:pPr>
            <w:r w:rsidRPr="00517839">
              <w:t>With the understanding the [4Tx] architecture for PC1 is not agreed yet.</w:t>
            </w:r>
          </w:p>
          <w:p w14:paraId="7B46F27C" w14:textId="77777777" w:rsidR="003F7E64" w:rsidRPr="00517839" w:rsidRDefault="003F7E64" w:rsidP="003F7E64">
            <w:pPr>
              <w:pStyle w:val="aff8"/>
              <w:numPr>
                <w:ilvl w:val="2"/>
                <w:numId w:val="30"/>
              </w:numPr>
              <w:ind w:firstLineChars="0"/>
            </w:pPr>
            <w:r w:rsidRPr="00517839">
              <w:t>If 4Tx would be agreed, it can be further discussed if we can merge two tables then.</w:t>
            </w:r>
          </w:p>
          <w:p w14:paraId="6BD184DE" w14:textId="77777777" w:rsidR="003F7E64" w:rsidRPr="00517839" w:rsidRDefault="003F7E64" w:rsidP="003F7E64">
            <w:pPr>
              <w:jc w:val="center"/>
            </w:pPr>
            <w:r w:rsidRPr="00517839">
              <w:t>Table 1. PC1 MPR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2"/>
              <w:gridCol w:w="1007"/>
              <w:gridCol w:w="1808"/>
              <w:gridCol w:w="1853"/>
              <w:gridCol w:w="1735"/>
            </w:tblGrid>
            <w:tr w:rsidR="003F7E64" w:rsidRPr="00517839" w14:paraId="4C28CA17" w14:textId="77777777" w:rsidTr="00986FF3">
              <w:trPr>
                <w:jc w:val="center"/>
              </w:trPr>
              <w:tc>
                <w:tcPr>
                  <w:tcW w:w="2229" w:type="dxa"/>
                  <w:gridSpan w:val="2"/>
                  <w:tcBorders>
                    <w:top w:val="single" w:sz="4" w:space="0" w:color="auto"/>
                    <w:left w:val="single" w:sz="4" w:space="0" w:color="auto"/>
                    <w:bottom w:val="nil"/>
                    <w:right w:val="single" w:sz="4" w:space="0" w:color="auto"/>
                  </w:tcBorders>
                  <w:shd w:val="clear" w:color="auto" w:fill="auto"/>
                  <w:hideMark/>
                </w:tcPr>
                <w:p w14:paraId="5FE32DC2" w14:textId="77777777" w:rsidR="003F7E64" w:rsidRPr="00517839" w:rsidRDefault="003F7E64" w:rsidP="003F7E64">
                  <w:pPr>
                    <w:pStyle w:val="TAH"/>
                  </w:pPr>
                  <w:r w:rsidRPr="00517839">
                    <w:t>Modulation</w:t>
                  </w:r>
                </w:p>
              </w:tc>
              <w:tc>
                <w:tcPr>
                  <w:tcW w:w="5396" w:type="dxa"/>
                  <w:gridSpan w:val="3"/>
                  <w:tcBorders>
                    <w:top w:val="single" w:sz="4" w:space="0" w:color="auto"/>
                    <w:left w:val="single" w:sz="4" w:space="0" w:color="auto"/>
                    <w:bottom w:val="single" w:sz="4" w:space="0" w:color="auto"/>
                    <w:right w:val="single" w:sz="4" w:space="0" w:color="auto"/>
                  </w:tcBorders>
                  <w:hideMark/>
                </w:tcPr>
                <w:p w14:paraId="295F6816" w14:textId="77777777" w:rsidR="003F7E64" w:rsidRPr="00517839" w:rsidRDefault="003F7E64" w:rsidP="003F7E64">
                  <w:pPr>
                    <w:pStyle w:val="TAH"/>
                  </w:pPr>
                  <w:r w:rsidRPr="00517839">
                    <w:t>MPR (dB)</w:t>
                  </w:r>
                </w:p>
              </w:tc>
            </w:tr>
            <w:tr w:rsidR="003F7E64" w:rsidRPr="00517839" w14:paraId="4326C4B2" w14:textId="77777777" w:rsidTr="00986FF3">
              <w:trPr>
                <w:jc w:val="center"/>
              </w:trPr>
              <w:tc>
                <w:tcPr>
                  <w:tcW w:w="2229" w:type="dxa"/>
                  <w:gridSpan w:val="2"/>
                  <w:tcBorders>
                    <w:top w:val="nil"/>
                    <w:left w:val="single" w:sz="4" w:space="0" w:color="auto"/>
                    <w:bottom w:val="single" w:sz="4" w:space="0" w:color="auto"/>
                    <w:right w:val="single" w:sz="4" w:space="0" w:color="auto"/>
                  </w:tcBorders>
                  <w:shd w:val="clear" w:color="auto" w:fill="auto"/>
                  <w:hideMark/>
                </w:tcPr>
                <w:p w14:paraId="53DDB3BD" w14:textId="77777777" w:rsidR="003F7E64" w:rsidRPr="00517839" w:rsidRDefault="003F7E64" w:rsidP="003F7E64">
                  <w:pPr>
                    <w:pStyle w:val="TAH"/>
                    <w:rPr>
                      <w:rFonts w:cs="Arial"/>
                    </w:rPr>
                  </w:pPr>
                </w:p>
              </w:tc>
              <w:tc>
                <w:tcPr>
                  <w:tcW w:w="1808" w:type="dxa"/>
                  <w:tcBorders>
                    <w:top w:val="single" w:sz="4" w:space="0" w:color="auto"/>
                    <w:left w:val="single" w:sz="4" w:space="0" w:color="auto"/>
                    <w:bottom w:val="single" w:sz="4" w:space="0" w:color="auto"/>
                    <w:right w:val="single" w:sz="4" w:space="0" w:color="auto"/>
                  </w:tcBorders>
                  <w:hideMark/>
                </w:tcPr>
                <w:p w14:paraId="7B453C43" w14:textId="77777777" w:rsidR="003F7E64" w:rsidRPr="00517839" w:rsidRDefault="003F7E64" w:rsidP="003F7E64">
                  <w:pPr>
                    <w:pStyle w:val="TAH"/>
                  </w:pPr>
                  <w:r w:rsidRPr="00517839">
                    <w:t>Edge RB allocations</w:t>
                  </w:r>
                </w:p>
              </w:tc>
              <w:tc>
                <w:tcPr>
                  <w:tcW w:w="1853" w:type="dxa"/>
                  <w:tcBorders>
                    <w:top w:val="single" w:sz="4" w:space="0" w:color="auto"/>
                    <w:left w:val="single" w:sz="4" w:space="0" w:color="auto"/>
                    <w:bottom w:val="single" w:sz="4" w:space="0" w:color="auto"/>
                    <w:right w:val="single" w:sz="4" w:space="0" w:color="auto"/>
                  </w:tcBorders>
                  <w:hideMark/>
                </w:tcPr>
                <w:p w14:paraId="2A25D80B" w14:textId="77777777" w:rsidR="003F7E64" w:rsidRPr="00517839" w:rsidRDefault="003F7E64" w:rsidP="003F7E64">
                  <w:pPr>
                    <w:pStyle w:val="TAH"/>
                  </w:pPr>
                  <w:r w:rsidRPr="00517839">
                    <w:t>Outer RB allocations</w:t>
                  </w:r>
                </w:p>
              </w:tc>
              <w:tc>
                <w:tcPr>
                  <w:tcW w:w="1735" w:type="dxa"/>
                  <w:tcBorders>
                    <w:top w:val="single" w:sz="4" w:space="0" w:color="auto"/>
                    <w:left w:val="single" w:sz="4" w:space="0" w:color="auto"/>
                    <w:bottom w:val="single" w:sz="4" w:space="0" w:color="auto"/>
                    <w:right w:val="single" w:sz="4" w:space="0" w:color="auto"/>
                  </w:tcBorders>
                  <w:hideMark/>
                </w:tcPr>
                <w:p w14:paraId="08DDE1A9" w14:textId="77777777" w:rsidR="003F7E64" w:rsidRPr="00517839" w:rsidRDefault="003F7E64" w:rsidP="003F7E64">
                  <w:pPr>
                    <w:pStyle w:val="TAH"/>
                  </w:pPr>
                  <w:r w:rsidRPr="00517839">
                    <w:t>Inner RB allocations</w:t>
                  </w:r>
                </w:p>
              </w:tc>
            </w:tr>
            <w:tr w:rsidR="003F7E64" w:rsidRPr="00517839" w14:paraId="7A865A76" w14:textId="77777777" w:rsidTr="00986FF3">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4154B243" w14:textId="77777777" w:rsidR="003F7E64" w:rsidRPr="00517839" w:rsidRDefault="003F7E64" w:rsidP="003F7E64">
                  <w:pPr>
                    <w:pStyle w:val="TAC"/>
                  </w:pPr>
                  <w:r w:rsidRPr="00517839">
                    <w:t>DFT-s-OFDM</w:t>
                  </w:r>
                </w:p>
              </w:tc>
              <w:tc>
                <w:tcPr>
                  <w:tcW w:w="1007" w:type="dxa"/>
                  <w:tcBorders>
                    <w:top w:val="single" w:sz="4" w:space="0" w:color="auto"/>
                    <w:left w:val="single" w:sz="4" w:space="0" w:color="auto"/>
                    <w:bottom w:val="single" w:sz="4" w:space="0" w:color="auto"/>
                    <w:right w:val="single" w:sz="4" w:space="0" w:color="auto"/>
                  </w:tcBorders>
                </w:tcPr>
                <w:p w14:paraId="694786C2" w14:textId="77777777" w:rsidR="003F7E64" w:rsidRPr="00517839" w:rsidRDefault="003F7E64" w:rsidP="003F7E64">
                  <w:pPr>
                    <w:pStyle w:val="TAC"/>
                  </w:pPr>
                  <w:r w:rsidRPr="00517839">
                    <w:t>Pi/2 BPSK</w:t>
                  </w:r>
                </w:p>
              </w:tc>
              <w:tc>
                <w:tcPr>
                  <w:tcW w:w="1808" w:type="dxa"/>
                  <w:tcBorders>
                    <w:top w:val="single" w:sz="4" w:space="0" w:color="auto"/>
                    <w:left w:val="single" w:sz="4" w:space="0" w:color="auto"/>
                    <w:bottom w:val="single" w:sz="4" w:space="0" w:color="auto"/>
                    <w:right w:val="single" w:sz="4" w:space="0" w:color="auto"/>
                  </w:tcBorders>
                  <w:hideMark/>
                </w:tcPr>
                <w:p w14:paraId="7809B92F" w14:textId="77777777" w:rsidR="003F7E64" w:rsidRPr="00517839" w:rsidRDefault="003F7E64" w:rsidP="003F7E64">
                  <w:pPr>
                    <w:spacing w:after="0"/>
                    <w:jc w:val="center"/>
                    <w:rPr>
                      <w:sz w:val="18"/>
                      <w:lang w:eastAsia="zh-CN"/>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hideMark/>
                </w:tcPr>
                <w:p w14:paraId="281231D1" w14:textId="77777777" w:rsidR="003F7E64" w:rsidRPr="00517839" w:rsidRDefault="003F7E64" w:rsidP="003F7E64">
                  <w:pPr>
                    <w:spacing w:after="0"/>
                    <w:jc w:val="center"/>
                    <w:rPr>
                      <w:sz w:val="18"/>
                      <w:lang w:eastAsia="zh-CN"/>
                    </w:rPr>
                  </w:pPr>
                  <w:r w:rsidRPr="00517839">
                    <w:rPr>
                      <w:sz w:val="18"/>
                    </w:rPr>
                    <w:t>≤ [0.5]</w:t>
                  </w:r>
                </w:p>
              </w:tc>
              <w:tc>
                <w:tcPr>
                  <w:tcW w:w="1735" w:type="dxa"/>
                  <w:tcBorders>
                    <w:top w:val="single" w:sz="4" w:space="0" w:color="auto"/>
                    <w:left w:val="single" w:sz="4" w:space="0" w:color="auto"/>
                    <w:bottom w:val="single" w:sz="4" w:space="0" w:color="auto"/>
                    <w:right w:val="single" w:sz="4" w:space="0" w:color="auto"/>
                  </w:tcBorders>
                  <w:hideMark/>
                </w:tcPr>
                <w:p w14:paraId="5D0DEE93" w14:textId="77777777" w:rsidR="003F7E64" w:rsidRPr="00517839" w:rsidRDefault="003F7E64" w:rsidP="003F7E64">
                  <w:pPr>
                    <w:spacing w:after="0"/>
                    <w:jc w:val="center"/>
                    <w:rPr>
                      <w:sz w:val="18"/>
                      <w:lang w:eastAsia="zh-CN"/>
                    </w:rPr>
                  </w:pPr>
                  <w:r w:rsidRPr="00517839">
                    <w:rPr>
                      <w:sz w:val="18"/>
                      <w:lang w:eastAsia="zh-CN"/>
                    </w:rPr>
                    <w:t>≤ [0]</w:t>
                  </w:r>
                </w:p>
              </w:tc>
            </w:tr>
            <w:tr w:rsidR="003F7E64" w:rsidRPr="00517839" w14:paraId="38270B50" w14:textId="77777777" w:rsidTr="00986FF3">
              <w:trPr>
                <w:jc w:val="center"/>
              </w:trPr>
              <w:tc>
                <w:tcPr>
                  <w:tcW w:w="1222" w:type="dxa"/>
                  <w:vMerge/>
                  <w:tcBorders>
                    <w:left w:val="single" w:sz="4" w:space="0" w:color="auto"/>
                    <w:right w:val="single" w:sz="4" w:space="0" w:color="auto"/>
                  </w:tcBorders>
                  <w:shd w:val="clear" w:color="auto" w:fill="auto"/>
                  <w:hideMark/>
                </w:tcPr>
                <w:p w14:paraId="0F4951A3" w14:textId="77777777" w:rsidR="003F7E64" w:rsidRPr="00517839" w:rsidRDefault="003F7E64" w:rsidP="003F7E64">
                  <w:pPr>
                    <w:pStyle w:val="TAC"/>
                  </w:pPr>
                </w:p>
              </w:tc>
              <w:tc>
                <w:tcPr>
                  <w:tcW w:w="1007" w:type="dxa"/>
                  <w:tcBorders>
                    <w:top w:val="single" w:sz="4" w:space="0" w:color="auto"/>
                    <w:left w:val="single" w:sz="4" w:space="0" w:color="auto"/>
                    <w:bottom w:val="single" w:sz="4" w:space="0" w:color="auto"/>
                    <w:right w:val="single" w:sz="4" w:space="0" w:color="auto"/>
                  </w:tcBorders>
                </w:tcPr>
                <w:p w14:paraId="0ACD9BEE" w14:textId="77777777" w:rsidR="003F7E64" w:rsidRPr="00517839" w:rsidRDefault="003F7E64" w:rsidP="003F7E64">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hideMark/>
                </w:tcPr>
                <w:p w14:paraId="0CE3B867" w14:textId="77777777" w:rsidR="003F7E64" w:rsidRPr="00517839" w:rsidRDefault="003F7E64" w:rsidP="003F7E64">
                  <w:pPr>
                    <w:spacing w:after="0"/>
                    <w:jc w:val="center"/>
                    <w:rPr>
                      <w:sz w:val="18"/>
                      <w:lang w:eastAsia="zh-CN"/>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17261113" w14:textId="77777777" w:rsidR="003F7E64" w:rsidRPr="00517839" w:rsidRDefault="003F7E64" w:rsidP="003F7E64">
                  <w:pPr>
                    <w:spacing w:after="0"/>
                    <w:jc w:val="center"/>
                    <w:rPr>
                      <w:sz w:val="18"/>
                    </w:rPr>
                  </w:pPr>
                  <w:r w:rsidRPr="00517839">
                    <w:rPr>
                      <w:sz w:val="18"/>
                      <w:lang w:eastAsia="zh-CN"/>
                    </w:rPr>
                    <w:t>≤ [1]</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A69CE96" w14:textId="77777777" w:rsidR="003F7E64" w:rsidRPr="00517839" w:rsidRDefault="003F7E64" w:rsidP="003F7E64">
                  <w:pPr>
                    <w:spacing w:after="0"/>
                    <w:jc w:val="center"/>
                    <w:rPr>
                      <w:sz w:val="18"/>
                    </w:rPr>
                  </w:pPr>
                  <w:r w:rsidRPr="00517839">
                    <w:rPr>
                      <w:sz w:val="18"/>
                      <w:lang w:eastAsia="zh-CN"/>
                    </w:rPr>
                    <w:t>≤ [0]</w:t>
                  </w:r>
                </w:p>
              </w:tc>
            </w:tr>
            <w:tr w:rsidR="003F7E64" w:rsidRPr="00517839" w14:paraId="28A57A9A" w14:textId="77777777" w:rsidTr="00986FF3">
              <w:trPr>
                <w:jc w:val="center"/>
              </w:trPr>
              <w:tc>
                <w:tcPr>
                  <w:tcW w:w="1222" w:type="dxa"/>
                  <w:vMerge/>
                  <w:tcBorders>
                    <w:left w:val="single" w:sz="4" w:space="0" w:color="auto"/>
                    <w:right w:val="single" w:sz="4" w:space="0" w:color="auto"/>
                  </w:tcBorders>
                  <w:shd w:val="clear" w:color="auto" w:fill="auto"/>
                  <w:hideMark/>
                </w:tcPr>
                <w:p w14:paraId="4CE9C617" w14:textId="77777777" w:rsidR="003F7E64" w:rsidRPr="00517839" w:rsidRDefault="003F7E64" w:rsidP="003F7E64">
                  <w:pPr>
                    <w:pStyle w:val="TAC"/>
                  </w:pPr>
                </w:p>
              </w:tc>
              <w:tc>
                <w:tcPr>
                  <w:tcW w:w="1007" w:type="dxa"/>
                  <w:tcBorders>
                    <w:top w:val="single" w:sz="4" w:space="0" w:color="auto"/>
                    <w:left w:val="single" w:sz="4" w:space="0" w:color="auto"/>
                    <w:bottom w:val="single" w:sz="4" w:space="0" w:color="auto"/>
                    <w:right w:val="single" w:sz="4" w:space="0" w:color="auto"/>
                  </w:tcBorders>
                </w:tcPr>
                <w:p w14:paraId="3F614BE1" w14:textId="77777777" w:rsidR="003F7E64" w:rsidRPr="00517839" w:rsidRDefault="003F7E64" w:rsidP="003F7E64">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hideMark/>
                </w:tcPr>
                <w:p w14:paraId="12A8C351" w14:textId="77777777" w:rsidR="003F7E64" w:rsidRPr="00517839" w:rsidRDefault="003F7E64" w:rsidP="003F7E64">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6F59C653" w14:textId="77777777" w:rsidR="003F7E64" w:rsidRPr="00517839" w:rsidRDefault="003F7E64" w:rsidP="003F7E64">
                  <w:pPr>
                    <w:spacing w:after="0"/>
                    <w:jc w:val="center"/>
                    <w:rPr>
                      <w:sz w:val="18"/>
                    </w:rPr>
                  </w:pPr>
                  <w:r w:rsidRPr="00517839">
                    <w:rPr>
                      <w:sz w:val="18"/>
                      <w:lang w:eastAsia="zh-CN"/>
                    </w:rPr>
                    <w:t>≤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21A5E6E" w14:textId="77777777" w:rsidR="003F7E64" w:rsidRPr="00517839" w:rsidRDefault="003F7E64" w:rsidP="003F7E64">
                  <w:pPr>
                    <w:spacing w:after="0"/>
                    <w:jc w:val="center"/>
                    <w:rPr>
                      <w:sz w:val="18"/>
                    </w:rPr>
                  </w:pPr>
                  <w:r w:rsidRPr="00517839">
                    <w:rPr>
                      <w:sz w:val="18"/>
                      <w:lang w:eastAsia="zh-CN"/>
                    </w:rPr>
                    <w:t>≤ [1]</w:t>
                  </w:r>
                </w:p>
              </w:tc>
            </w:tr>
            <w:tr w:rsidR="003F7E64" w:rsidRPr="00517839" w14:paraId="1813FD00" w14:textId="77777777" w:rsidTr="00986FF3">
              <w:trPr>
                <w:jc w:val="center"/>
              </w:trPr>
              <w:tc>
                <w:tcPr>
                  <w:tcW w:w="1222" w:type="dxa"/>
                  <w:vMerge/>
                  <w:tcBorders>
                    <w:left w:val="single" w:sz="4" w:space="0" w:color="auto"/>
                    <w:bottom w:val="single" w:sz="4" w:space="0" w:color="auto"/>
                    <w:right w:val="single" w:sz="4" w:space="0" w:color="auto"/>
                  </w:tcBorders>
                  <w:shd w:val="clear" w:color="auto" w:fill="auto"/>
                  <w:hideMark/>
                </w:tcPr>
                <w:p w14:paraId="6F5D3B36" w14:textId="77777777" w:rsidR="003F7E64" w:rsidRPr="00517839" w:rsidRDefault="003F7E64" w:rsidP="003F7E64">
                  <w:pPr>
                    <w:pStyle w:val="TAC"/>
                  </w:pPr>
                </w:p>
              </w:tc>
              <w:tc>
                <w:tcPr>
                  <w:tcW w:w="1007" w:type="dxa"/>
                  <w:tcBorders>
                    <w:top w:val="single" w:sz="4" w:space="0" w:color="auto"/>
                    <w:left w:val="single" w:sz="4" w:space="0" w:color="auto"/>
                    <w:bottom w:val="single" w:sz="4" w:space="0" w:color="auto"/>
                    <w:right w:val="single" w:sz="4" w:space="0" w:color="auto"/>
                  </w:tcBorders>
                </w:tcPr>
                <w:p w14:paraId="66B57B94" w14:textId="77777777" w:rsidR="003F7E64" w:rsidRPr="00517839" w:rsidRDefault="003F7E64" w:rsidP="003F7E64">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hideMark/>
                </w:tcPr>
                <w:p w14:paraId="5B52CB6F" w14:textId="77777777" w:rsidR="003F7E64" w:rsidRPr="00517839" w:rsidRDefault="003F7E64" w:rsidP="003F7E64">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12534608" w14:textId="77777777" w:rsidR="003F7E64" w:rsidRPr="00517839" w:rsidRDefault="003F7E64" w:rsidP="003F7E64">
                  <w:pPr>
                    <w:spacing w:after="0"/>
                    <w:jc w:val="center"/>
                    <w:rPr>
                      <w:sz w:val="18"/>
                    </w:rPr>
                  </w:pPr>
                  <w:r w:rsidRPr="00517839">
                    <w:rPr>
                      <w:sz w:val="18"/>
                      <w:lang w:eastAsia="zh-CN"/>
                    </w:rPr>
                    <w:t>≤ [2.5]</w:t>
                  </w:r>
                </w:p>
              </w:tc>
              <w:tc>
                <w:tcPr>
                  <w:tcW w:w="1735" w:type="dxa"/>
                  <w:tcBorders>
                    <w:top w:val="single" w:sz="4" w:space="0" w:color="auto"/>
                    <w:left w:val="single" w:sz="4" w:space="0" w:color="auto"/>
                    <w:bottom w:val="single" w:sz="4" w:space="0" w:color="auto"/>
                    <w:right w:val="single" w:sz="4" w:space="0" w:color="auto"/>
                  </w:tcBorders>
                  <w:vAlign w:val="center"/>
                </w:tcPr>
                <w:p w14:paraId="1FB2592E" w14:textId="77777777" w:rsidR="003F7E64" w:rsidRPr="00517839" w:rsidRDefault="003F7E64" w:rsidP="003F7E64">
                  <w:pPr>
                    <w:spacing w:after="0"/>
                    <w:jc w:val="center"/>
                    <w:rPr>
                      <w:sz w:val="18"/>
                    </w:rPr>
                  </w:pPr>
                  <w:r w:rsidRPr="00517839">
                    <w:rPr>
                      <w:sz w:val="18"/>
                      <w:lang w:eastAsia="zh-CN"/>
                    </w:rPr>
                    <w:t>≤ [2.5]</w:t>
                  </w:r>
                </w:p>
              </w:tc>
            </w:tr>
            <w:tr w:rsidR="003F7E64" w:rsidRPr="00517839" w14:paraId="22869287" w14:textId="77777777" w:rsidTr="00986FF3">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51DDA0D2" w14:textId="77777777" w:rsidR="003F7E64" w:rsidRPr="00517839" w:rsidRDefault="003F7E64" w:rsidP="003F7E64">
                  <w:pPr>
                    <w:pStyle w:val="TAC"/>
                    <w:rPr>
                      <w:lang w:eastAsia="zh-CN"/>
                    </w:rPr>
                  </w:pPr>
                  <w:r w:rsidRPr="00517839">
                    <w:t>CP-OFDM</w:t>
                  </w:r>
                </w:p>
              </w:tc>
              <w:tc>
                <w:tcPr>
                  <w:tcW w:w="1007" w:type="dxa"/>
                  <w:tcBorders>
                    <w:top w:val="single" w:sz="4" w:space="0" w:color="auto"/>
                    <w:left w:val="single" w:sz="4" w:space="0" w:color="auto"/>
                    <w:bottom w:val="single" w:sz="4" w:space="0" w:color="auto"/>
                    <w:right w:val="single" w:sz="4" w:space="0" w:color="auto"/>
                  </w:tcBorders>
                </w:tcPr>
                <w:p w14:paraId="3E6F7E7E" w14:textId="77777777" w:rsidR="003F7E64" w:rsidRPr="00517839" w:rsidRDefault="003F7E64" w:rsidP="003F7E64">
                  <w:pPr>
                    <w:pStyle w:val="TAC"/>
                    <w:rPr>
                      <w:lang w:eastAsia="zh-CN"/>
                    </w:rPr>
                  </w:pPr>
                  <w:r w:rsidRPr="00517839">
                    <w:t>QPSK</w:t>
                  </w:r>
                </w:p>
              </w:tc>
              <w:tc>
                <w:tcPr>
                  <w:tcW w:w="1808" w:type="dxa"/>
                  <w:tcBorders>
                    <w:top w:val="single" w:sz="4" w:space="0" w:color="auto"/>
                    <w:left w:val="single" w:sz="4" w:space="0" w:color="auto"/>
                    <w:bottom w:val="single" w:sz="4" w:space="0" w:color="auto"/>
                    <w:right w:val="single" w:sz="4" w:space="0" w:color="auto"/>
                  </w:tcBorders>
                  <w:hideMark/>
                </w:tcPr>
                <w:p w14:paraId="56547852" w14:textId="77777777" w:rsidR="003F7E64" w:rsidRPr="00517839" w:rsidRDefault="003F7E64" w:rsidP="003F7E64">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198C5BF" w14:textId="77777777" w:rsidR="003F7E64" w:rsidRPr="00517839" w:rsidRDefault="003F7E64" w:rsidP="003F7E64">
                  <w:pPr>
                    <w:spacing w:after="0"/>
                    <w:jc w:val="center"/>
                    <w:rPr>
                      <w:sz w:val="18"/>
                    </w:rPr>
                  </w:pPr>
                  <w:r w:rsidRPr="00517839">
                    <w:rPr>
                      <w:sz w:val="18"/>
                      <w:lang w:eastAsia="zh-CN"/>
                    </w:rPr>
                    <w:t>≤ [3]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CE6EFB3" w14:textId="77777777" w:rsidR="003F7E64" w:rsidRPr="00517839" w:rsidRDefault="003F7E64" w:rsidP="003F7E64">
                  <w:pPr>
                    <w:spacing w:after="0"/>
                    <w:jc w:val="center"/>
                    <w:rPr>
                      <w:sz w:val="18"/>
                    </w:rPr>
                  </w:pPr>
                  <w:r w:rsidRPr="00517839">
                    <w:rPr>
                      <w:sz w:val="18"/>
                      <w:lang w:eastAsia="zh-CN"/>
                    </w:rPr>
                    <w:t>≤ [1.5]</w:t>
                  </w:r>
                </w:p>
              </w:tc>
            </w:tr>
            <w:tr w:rsidR="003F7E64" w:rsidRPr="00517839" w14:paraId="257FA7F1" w14:textId="77777777" w:rsidTr="00986FF3">
              <w:trPr>
                <w:jc w:val="center"/>
              </w:trPr>
              <w:tc>
                <w:tcPr>
                  <w:tcW w:w="1222" w:type="dxa"/>
                  <w:vMerge/>
                  <w:tcBorders>
                    <w:left w:val="single" w:sz="4" w:space="0" w:color="auto"/>
                    <w:right w:val="single" w:sz="4" w:space="0" w:color="auto"/>
                  </w:tcBorders>
                  <w:shd w:val="clear" w:color="auto" w:fill="auto"/>
                  <w:hideMark/>
                </w:tcPr>
                <w:p w14:paraId="1FB00496" w14:textId="77777777" w:rsidR="003F7E64" w:rsidRPr="00517839" w:rsidRDefault="003F7E64" w:rsidP="003F7E64">
                  <w:pPr>
                    <w:pStyle w:val="TAC"/>
                    <w:rPr>
                      <w:rFonts w:cs="Arial"/>
                      <w:lang w:eastAsia="zh-CN"/>
                    </w:rPr>
                  </w:pPr>
                </w:p>
              </w:tc>
              <w:tc>
                <w:tcPr>
                  <w:tcW w:w="1007" w:type="dxa"/>
                  <w:tcBorders>
                    <w:top w:val="single" w:sz="4" w:space="0" w:color="auto"/>
                    <w:left w:val="single" w:sz="4" w:space="0" w:color="auto"/>
                    <w:bottom w:val="single" w:sz="4" w:space="0" w:color="auto"/>
                    <w:right w:val="single" w:sz="4" w:space="0" w:color="auto"/>
                  </w:tcBorders>
                </w:tcPr>
                <w:p w14:paraId="3EACA32B" w14:textId="77777777" w:rsidR="003F7E64" w:rsidRPr="00517839" w:rsidRDefault="003F7E64" w:rsidP="003F7E64">
                  <w:pPr>
                    <w:pStyle w:val="TAC"/>
                    <w:rPr>
                      <w:lang w:eastAsia="zh-CN"/>
                    </w:rPr>
                  </w:pPr>
                  <w:r w:rsidRPr="00517839">
                    <w:t>16 QAM</w:t>
                  </w:r>
                </w:p>
              </w:tc>
              <w:tc>
                <w:tcPr>
                  <w:tcW w:w="1808" w:type="dxa"/>
                  <w:tcBorders>
                    <w:top w:val="single" w:sz="4" w:space="0" w:color="auto"/>
                    <w:left w:val="single" w:sz="4" w:space="0" w:color="auto"/>
                    <w:bottom w:val="single" w:sz="4" w:space="0" w:color="auto"/>
                    <w:right w:val="single" w:sz="4" w:space="0" w:color="auto"/>
                  </w:tcBorders>
                  <w:hideMark/>
                </w:tcPr>
                <w:p w14:paraId="7FFC76B1" w14:textId="77777777" w:rsidR="003F7E64" w:rsidRPr="00517839" w:rsidRDefault="003F7E64" w:rsidP="003F7E64">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hideMark/>
                </w:tcPr>
                <w:p w14:paraId="13626ED9" w14:textId="77777777" w:rsidR="003F7E64" w:rsidRPr="00517839" w:rsidRDefault="003F7E64" w:rsidP="003F7E64">
                  <w:pPr>
                    <w:spacing w:after="0"/>
                    <w:jc w:val="center"/>
                    <w:rPr>
                      <w:sz w:val="18"/>
                    </w:rPr>
                  </w:pPr>
                  <w:r w:rsidRPr="00517839">
                    <w:rPr>
                      <w:sz w:val="18"/>
                      <w:lang w:eastAsia="zh-CN"/>
                    </w:rPr>
                    <w:t>≤ [3]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24328C3" w14:textId="77777777" w:rsidR="003F7E64" w:rsidRPr="00517839" w:rsidRDefault="003F7E64" w:rsidP="003F7E64">
                  <w:pPr>
                    <w:spacing w:after="0"/>
                    <w:jc w:val="center"/>
                    <w:rPr>
                      <w:sz w:val="18"/>
                    </w:rPr>
                  </w:pPr>
                  <w:r w:rsidRPr="00517839">
                    <w:rPr>
                      <w:sz w:val="18"/>
                      <w:lang w:eastAsia="zh-CN"/>
                    </w:rPr>
                    <w:t>≤ [2]</w:t>
                  </w:r>
                </w:p>
              </w:tc>
            </w:tr>
            <w:tr w:rsidR="003F7E64" w:rsidRPr="00517839" w14:paraId="20B55E94" w14:textId="77777777" w:rsidTr="00986FF3">
              <w:trPr>
                <w:jc w:val="center"/>
              </w:trPr>
              <w:tc>
                <w:tcPr>
                  <w:tcW w:w="1222" w:type="dxa"/>
                  <w:vMerge/>
                  <w:tcBorders>
                    <w:left w:val="single" w:sz="4" w:space="0" w:color="auto"/>
                    <w:bottom w:val="single" w:sz="4" w:space="0" w:color="auto"/>
                    <w:right w:val="single" w:sz="4" w:space="0" w:color="auto"/>
                  </w:tcBorders>
                  <w:shd w:val="clear" w:color="auto" w:fill="auto"/>
                  <w:hideMark/>
                </w:tcPr>
                <w:p w14:paraId="2D5A9FFE" w14:textId="77777777" w:rsidR="003F7E64" w:rsidRPr="00517839" w:rsidRDefault="003F7E64" w:rsidP="003F7E64">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08B8AC24" w14:textId="77777777" w:rsidR="003F7E64" w:rsidRPr="00517839" w:rsidRDefault="003F7E64" w:rsidP="003F7E64">
                  <w:pPr>
                    <w:pStyle w:val="TAC"/>
                  </w:pPr>
                  <w:r w:rsidRPr="00517839">
                    <w:rPr>
                      <w:lang w:eastAsia="zh-CN"/>
                    </w:rPr>
                    <w:t>64</w:t>
                  </w:r>
                  <w:r w:rsidRPr="00517839">
                    <w:t xml:space="preserve"> QAM</w:t>
                  </w:r>
                </w:p>
              </w:tc>
              <w:tc>
                <w:tcPr>
                  <w:tcW w:w="1808" w:type="dxa"/>
                  <w:tcBorders>
                    <w:top w:val="single" w:sz="4" w:space="0" w:color="auto"/>
                    <w:left w:val="single" w:sz="4" w:space="0" w:color="auto"/>
                    <w:bottom w:val="single" w:sz="4" w:space="0" w:color="auto"/>
                    <w:right w:val="single" w:sz="4" w:space="0" w:color="auto"/>
                  </w:tcBorders>
                  <w:hideMark/>
                </w:tcPr>
                <w:p w14:paraId="2FB0A4E4" w14:textId="77777777" w:rsidR="003F7E64" w:rsidRPr="00517839" w:rsidRDefault="003F7E64" w:rsidP="003F7E64">
                  <w:pPr>
                    <w:spacing w:after="0"/>
                    <w:jc w:val="center"/>
                    <w:rPr>
                      <w:sz w:val="18"/>
                    </w:rPr>
                  </w:pPr>
                  <w:r w:rsidRPr="00517839">
                    <w:rPr>
                      <w:sz w:val="18"/>
                      <w:lang w:eastAsia="zh-CN"/>
                    </w:rPr>
                    <w:t>[Note 1]</w:t>
                  </w:r>
                </w:p>
              </w:tc>
              <w:tc>
                <w:tcPr>
                  <w:tcW w:w="1853" w:type="dxa"/>
                  <w:tcBorders>
                    <w:top w:val="single" w:sz="4" w:space="0" w:color="auto"/>
                    <w:left w:val="single" w:sz="4" w:space="0" w:color="auto"/>
                    <w:bottom w:val="single" w:sz="4" w:space="0" w:color="auto"/>
                    <w:right w:val="single" w:sz="4" w:space="0" w:color="auto"/>
                  </w:tcBorders>
                  <w:vAlign w:val="center"/>
                </w:tcPr>
                <w:p w14:paraId="26B28111" w14:textId="77777777" w:rsidR="003F7E64" w:rsidRPr="00517839" w:rsidRDefault="003F7E64" w:rsidP="003F7E64">
                  <w:pPr>
                    <w:spacing w:after="0"/>
                    <w:jc w:val="center"/>
                    <w:rPr>
                      <w:sz w:val="18"/>
                    </w:rPr>
                  </w:pPr>
                  <w:r w:rsidRPr="00517839">
                    <w:rPr>
                      <w:sz w:val="18"/>
                      <w:lang w:eastAsia="zh-CN"/>
                    </w:rPr>
                    <w:t>≤ [3.5]</w:t>
                  </w:r>
                </w:p>
              </w:tc>
              <w:tc>
                <w:tcPr>
                  <w:tcW w:w="1735" w:type="dxa"/>
                  <w:tcBorders>
                    <w:top w:val="single" w:sz="4" w:space="0" w:color="auto"/>
                    <w:left w:val="single" w:sz="4" w:space="0" w:color="auto"/>
                    <w:bottom w:val="single" w:sz="4" w:space="0" w:color="auto"/>
                    <w:right w:val="single" w:sz="4" w:space="0" w:color="auto"/>
                  </w:tcBorders>
                  <w:vAlign w:val="center"/>
                </w:tcPr>
                <w:p w14:paraId="290E3288" w14:textId="77777777" w:rsidR="003F7E64" w:rsidRPr="00517839" w:rsidRDefault="003F7E64" w:rsidP="003F7E64">
                  <w:pPr>
                    <w:spacing w:after="0"/>
                    <w:jc w:val="center"/>
                    <w:rPr>
                      <w:sz w:val="18"/>
                    </w:rPr>
                  </w:pPr>
                  <w:r w:rsidRPr="00517839">
                    <w:rPr>
                      <w:sz w:val="18"/>
                      <w:lang w:eastAsia="zh-CN"/>
                    </w:rPr>
                    <w:t>≤ [3.5]</w:t>
                  </w:r>
                </w:p>
              </w:tc>
            </w:tr>
            <w:tr w:rsidR="003F7E64" w:rsidRPr="00517839" w14:paraId="7DA9A258" w14:textId="77777777" w:rsidTr="00986FF3">
              <w:trPr>
                <w:jc w:val="center"/>
              </w:trPr>
              <w:tc>
                <w:tcPr>
                  <w:tcW w:w="7625" w:type="dxa"/>
                  <w:gridSpan w:val="5"/>
                  <w:tcBorders>
                    <w:top w:val="single" w:sz="4" w:space="0" w:color="auto"/>
                    <w:left w:val="single" w:sz="4" w:space="0" w:color="auto"/>
                    <w:bottom w:val="single" w:sz="4" w:space="0" w:color="auto"/>
                    <w:right w:val="single" w:sz="4" w:space="0" w:color="auto"/>
                  </w:tcBorders>
                  <w:shd w:val="clear" w:color="auto" w:fill="auto"/>
                </w:tcPr>
                <w:p w14:paraId="68FA1F11" w14:textId="77777777" w:rsidR="003F7E64" w:rsidRPr="00517839" w:rsidRDefault="003F7E64" w:rsidP="003F7E64">
                  <w:pPr>
                    <w:pStyle w:val="TAN"/>
                  </w:pPr>
                  <w:r w:rsidRPr="00517839">
                    <w:lastRenderedPageBreak/>
                    <w:t>NOTE 1:</w:t>
                  </w:r>
                  <w:r w:rsidRPr="00517839">
                    <w:tab/>
                    <w:t>MPR for all modulations for Edge RB allocation is defined as following for two distinguished channel bandwidths groups as:</w:t>
                  </w:r>
                </w:p>
                <w:p w14:paraId="5E86BE11" w14:textId="77777777" w:rsidR="003F7E64" w:rsidRPr="00517839" w:rsidRDefault="003F7E64" w:rsidP="003F7E64">
                  <w:pPr>
                    <w:pStyle w:val="TAN"/>
                    <w:rPr>
                      <w:lang w:eastAsia="zh-CN"/>
                    </w:rPr>
                  </w:pPr>
                  <w:r w:rsidRPr="00517839">
                    <w:tab/>
                  </w:r>
                  <w:r w:rsidRPr="00517839">
                    <w:rPr>
                      <w:lang w:eastAsia="zh-CN"/>
                    </w:rPr>
                    <w:t>Within the &lt;50MHz channel bandwidth group:</w:t>
                  </w:r>
                </w:p>
                <w:p w14:paraId="72368BC8" w14:textId="77777777" w:rsidR="003F7E64" w:rsidRPr="00517839" w:rsidRDefault="003F7E64" w:rsidP="003F7E64">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319D704B" w14:textId="77777777" w:rsidR="003F7E64" w:rsidRPr="00517839" w:rsidRDefault="003F7E64" w:rsidP="003F7E64">
                  <w:pPr>
                    <w:pStyle w:val="TAN"/>
                    <w:rPr>
                      <w:lang w:eastAsia="zh-CN"/>
                    </w:rPr>
                  </w:pPr>
                  <w:r w:rsidRPr="00517839">
                    <w:tab/>
                  </w:r>
                  <w:r w:rsidRPr="00517839">
                    <w:rPr>
                      <w:lang w:eastAsia="zh-CN"/>
                    </w:rPr>
                    <w:t>Within the ≥50MHz channel bandwidth group:</w:t>
                  </w:r>
                </w:p>
                <w:p w14:paraId="7FE9B1CD" w14:textId="77777777" w:rsidR="003F7E64" w:rsidRPr="00517839" w:rsidRDefault="003F7E64" w:rsidP="003F7E64">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43570D65" w14:textId="77777777" w:rsidR="003F7E64" w:rsidRPr="00517839" w:rsidRDefault="003F7E64" w:rsidP="003F7E64">
                  <w:pPr>
                    <w:spacing w:after="0"/>
                    <w:rPr>
                      <w:sz w:val="18"/>
                      <w:lang w:eastAsia="zh-CN"/>
                    </w:rPr>
                  </w:pPr>
                  <w:r w:rsidRPr="00517839">
                    <w:tab/>
                  </w:r>
                  <w:r w:rsidRPr="00517839">
                    <w:rPr>
                      <w:lang w:eastAsia="zh-CN"/>
                    </w:rPr>
                    <w:t>where CEIL(x,0.5 dB) means rounding x upwards to the closest multiple of 0.5 dB.</w:t>
                  </w:r>
                </w:p>
              </w:tc>
            </w:tr>
          </w:tbl>
          <w:p w14:paraId="6FC6152F" w14:textId="77777777" w:rsidR="003F7E64" w:rsidRPr="00517839" w:rsidRDefault="003F7E64" w:rsidP="003F7E64">
            <w:pPr>
              <w:overflowPunct/>
              <w:autoSpaceDE/>
              <w:autoSpaceDN/>
              <w:adjustRightInd/>
              <w:spacing w:after="120"/>
              <w:textAlignment w:val="auto"/>
              <w:rPr>
                <w:rFonts w:eastAsia="宋体"/>
                <w:szCs w:val="24"/>
                <w:lang w:eastAsia="zh-CN"/>
              </w:rPr>
            </w:pPr>
          </w:p>
          <w:p w14:paraId="1D2798CC" w14:textId="77777777" w:rsidR="003F7E64" w:rsidRPr="00517839" w:rsidRDefault="003F7E64" w:rsidP="003F7E64">
            <w:pPr>
              <w:overflowPunct/>
              <w:autoSpaceDE/>
              <w:autoSpaceDN/>
              <w:adjustRightInd/>
              <w:spacing w:after="120"/>
              <w:jc w:val="center"/>
              <w:textAlignment w:val="auto"/>
              <w:rPr>
                <w:rFonts w:eastAsia="宋体"/>
                <w:szCs w:val="24"/>
                <w:lang w:eastAsia="zh-CN"/>
              </w:rPr>
            </w:pPr>
            <w:r w:rsidRPr="00517839">
              <w:rPr>
                <w:rFonts w:eastAsia="宋体"/>
                <w:szCs w:val="24"/>
                <w:lang w:eastAsia="zh-CN"/>
              </w:rPr>
              <w:t>[Table 2. PC1 MPR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2"/>
              <w:gridCol w:w="1007"/>
              <w:gridCol w:w="1808"/>
              <w:gridCol w:w="1853"/>
              <w:gridCol w:w="1735"/>
            </w:tblGrid>
            <w:tr w:rsidR="003F7E64" w:rsidRPr="00517839" w14:paraId="4DD50628" w14:textId="77777777" w:rsidTr="00986FF3">
              <w:trPr>
                <w:jc w:val="center"/>
              </w:trPr>
              <w:tc>
                <w:tcPr>
                  <w:tcW w:w="2229" w:type="dxa"/>
                  <w:gridSpan w:val="2"/>
                  <w:tcBorders>
                    <w:top w:val="single" w:sz="4" w:space="0" w:color="auto"/>
                    <w:left w:val="single" w:sz="4" w:space="0" w:color="auto"/>
                    <w:bottom w:val="nil"/>
                    <w:right w:val="single" w:sz="4" w:space="0" w:color="auto"/>
                  </w:tcBorders>
                  <w:shd w:val="clear" w:color="auto" w:fill="auto"/>
                  <w:hideMark/>
                </w:tcPr>
                <w:p w14:paraId="131D932B" w14:textId="77777777" w:rsidR="003F7E64" w:rsidRPr="00517839" w:rsidRDefault="003F7E64" w:rsidP="003F7E64">
                  <w:pPr>
                    <w:pStyle w:val="TAH"/>
                  </w:pPr>
                  <w:r w:rsidRPr="00517839">
                    <w:t>Modulation</w:t>
                  </w:r>
                </w:p>
              </w:tc>
              <w:tc>
                <w:tcPr>
                  <w:tcW w:w="5396" w:type="dxa"/>
                  <w:gridSpan w:val="3"/>
                  <w:tcBorders>
                    <w:top w:val="single" w:sz="4" w:space="0" w:color="auto"/>
                    <w:left w:val="single" w:sz="4" w:space="0" w:color="auto"/>
                    <w:bottom w:val="single" w:sz="4" w:space="0" w:color="auto"/>
                    <w:right w:val="single" w:sz="4" w:space="0" w:color="auto"/>
                  </w:tcBorders>
                  <w:hideMark/>
                </w:tcPr>
                <w:p w14:paraId="70A38FEA" w14:textId="77777777" w:rsidR="003F7E64" w:rsidRPr="00517839" w:rsidRDefault="003F7E64" w:rsidP="003F7E64">
                  <w:pPr>
                    <w:pStyle w:val="TAH"/>
                  </w:pPr>
                  <w:r w:rsidRPr="00517839">
                    <w:t>MPR (dB)</w:t>
                  </w:r>
                </w:p>
              </w:tc>
            </w:tr>
            <w:tr w:rsidR="003F7E64" w:rsidRPr="00517839" w14:paraId="50880D1A" w14:textId="77777777" w:rsidTr="00986FF3">
              <w:trPr>
                <w:jc w:val="center"/>
              </w:trPr>
              <w:tc>
                <w:tcPr>
                  <w:tcW w:w="2229" w:type="dxa"/>
                  <w:gridSpan w:val="2"/>
                  <w:tcBorders>
                    <w:top w:val="nil"/>
                    <w:left w:val="single" w:sz="4" w:space="0" w:color="auto"/>
                    <w:bottom w:val="single" w:sz="4" w:space="0" w:color="auto"/>
                    <w:right w:val="single" w:sz="4" w:space="0" w:color="auto"/>
                  </w:tcBorders>
                  <w:shd w:val="clear" w:color="auto" w:fill="auto"/>
                  <w:hideMark/>
                </w:tcPr>
                <w:p w14:paraId="005A1A01" w14:textId="77777777" w:rsidR="003F7E64" w:rsidRPr="00517839" w:rsidRDefault="003F7E64" w:rsidP="003F7E64">
                  <w:pPr>
                    <w:pStyle w:val="TAH"/>
                    <w:rPr>
                      <w:rFonts w:cs="Arial"/>
                    </w:rPr>
                  </w:pPr>
                </w:p>
              </w:tc>
              <w:tc>
                <w:tcPr>
                  <w:tcW w:w="1808" w:type="dxa"/>
                  <w:tcBorders>
                    <w:top w:val="single" w:sz="4" w:space="0" w:color="auto"/>
                    <w:left w:val="single" w:sz="4" w:space="0" w:color="auto"/>
                    <w:bottom w:val="single" w:sz="4" w:space="0" w:color="auto"/>
                    <w:right w:val="single" w:sz="4" w:space="0" w:color="auto"/>
                  </w:tcBorders>
                  <w:hideMark/>
                </w:tcPr>
                <w:p w14:paraId="1BA45A4D" w14:textId="77777777" w:rsidR="003F7E64" w:rsidRPr="00517839" w:rsidRDefault="003F7E64" w:rsidP="003F7E64">
                  <w:pPr>
                    <w:pStyle w:val="TAH"/>
                  </w:pPr>
                  <w:r w:rsidRPr="00517839">
                    <w:t>Edge RB allocations</w:t>
                  </w:r>
                </w:p>
              </w:tc>
              <w:tc>
                <w:tcPr>
                  <w:tcW w:w="1853" w:type="dxa"/>
                  <w:tcBorders>
                    <w:top w:val="single" w:sz="4" w:space="0" w:color="auto"/>
                    <w:left w:val="single" w:sz="4" w:space="0" w:color="auto"/>
                    <w:bottom w:val="single" w:sz="4" w:space="0" w:color="auto"/>
                    <w:right w:val="single" w:sz="4" w:space="0" w:color="auto"/>
                  </w:tcBorders>
                  <w:hideMark/>
                </w:tcPr>
                <w:p w14:paraId="0B290FD3" w14:textId="77777777" w:rsidR="003F7E64" w:rsidRPr="00517839" w:rsidRDefault="003F7E64" w:rsidP="003F7E64">
                  <w:pPr>
                    <w:pStyle w:val="TAH"/>
                  </w:pPr>
                  <w:r w:rsidRPr="00517839">
                    <w:t>Outer RB allocations</w:t>
                  </w:r>
                </w:p>
              </w:tc>
              <w:tc>
                <w:tcPr>
                  <w:tcW w:w="1735" w:type="dxa"/>
                  <w:tcBorders>
                    <w:top w:val="single" w:sz="4" w:space="0" w:color="auto"/>
                    <w:left w:val="single" w:sz="4" w:space="0" w:color="auto"/>
                    <w:bottom w:val="single" w:sz="4" w:space="0" w:color="auto"/>
                    <w:right w:val="single" w:sz="4" w:space="0" w:color="auto"/>
                  </w:tcBorders>
                  <w:hideMark/>
                </w:tcPr>
                <w:p w14:paraId="4150B6F8" w14:textId="77777777" w:rsidR="003F7E64" w:rsidRPr="00517839" w:rsidRDefault="003F7E64" w:rsidP="003F7E64">
                  <w:pPr>
                    <w:pStyle w:val="TAH"/>
                  </w:pPr>
                  <w:r w:rsidRPr="00517839">
                    <w:t>Inner RB allocations</w:t>
                  </w:r>
                </w:p>
              </w:tc>
            </w:tr>
            <w:tr w:rsidR="003F7E64" w:rsidRPr="00517839" w14:paraId="1152DDA6" w14:textId="77777777" w:rsidTr="00986FF3">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0E6B8374" w14:textId="77777777" w:rsidR="003F7E64" w:rsidRPr="00517839" w:rsidRDefault="003F7E64" w:rsidP="003F7E64">
                  <w:pPr>
                    <w:pStyle w:val="TAC"/>
                  </w:pPr>
                  <w:r w:rsidRPr="00517839">
                    <w:t>DFT-s-OFDM</w:t>
                  </w:r>
                </w:p>
              </w:tc>
              <w:tc>
                <w:tcPr>
                  <w:tcW w:w="1007" w:type="dxa"/>
                  <w:tcBorders>
                    <w:top w:val="single" w:sz="4" w:space="0" w:color="auto"/>
                    <w:left w:val="single" w:sz="4" w:space="0" w:color="auto"/>
                    <w:bottom w:val="single" w:sz="4" w:space="0" w:color="auto"/>
                    <w:right w:val="single" w:sz="4" w:space="0" w:color="auto"/>
                  </w:tcBorders>
                </w:tcPr>
                <w:p w14:paraId="4D9EA6EC" w14:textId="77777777" w:rsidR="003F7E64" w:rsidRPr="00517839" w:rsidRDefault="003F7E64" w:rsidP="003F7E64">
                  <w:pPr>
                    <w:pStyle w:val="TAC"/>
                  </w:pPr>
                  <w:r w:rsidRPr="00517839">
                    <w:t>Pi/2 BPSK</w:t>
                  </w:r>
                </w:p>
              </w:tc>
              <w:tc>
                <w:tcPr>
                  <w:tcW w:w="1808" w:type="dxa"/>
                  <w:tcBorders>
                    <w:top w:val="single" w:sz="4" w:space="0" w:color="auto"/>
                    <w:left w:val="single" w:sz="4" w:space="0" w:color="auto"/>
                    <w:bottom w:val="single" w:sz="4" w:space="0" w:color="auto"/>
                    <w:right w:val="single" w:sz="4" w:space="0" w:color="auto"/>
                  </w:tcBorders>
                  <w:hideMark/>
                </w:tcPr>
                <w:p w14:paraId="5A7684E6" w14:textId="77777777" w:rsidR="003F7E64" w:rsidRPr="00517839" w:rsidRDefault="003F7E64" w:rsidP="003F7E64">
                  <w:pPr>
                    <w:spacing w:after="0"/>
                    <w:jc w:val="center"/>
                    <w:rPr>
                      <w:sz w:val="18"/>
                      <w:lang w:eastAsia="zh-CN"/>
                    </w:rPr>
                  </w:pPr>
                  <w:r w:rsidRPr="00517839">
                    <w:rPr>
                      <w:sz w:val="18"/>
                    </w:rPr>
                    <w:t>≤ [9.5]</w:t>
                  </w:r>
                </w:p>
              </w:tc>
              <w:tc>
                <w:tcPr>
                  <w:tcW w:w="1853" w:type="dxa"/>
                  <w:tcBorders>
                    <w:top w:val="single" w:sz="4" w:space="0" w:color="auto"/>
                    <w:left w:val="single" w:sz="4" w:space="0" w:color="auto"/>
                    <w:bottom w:val="single" w:sz="4" w:space="0" w:color="auto"/>
                    <w:right w:val="single" w:sz="4" w:space="0" w:color="auto"/>
                  </w:tcBorders>
                  <w:hideMark/>
                </w:tcPr>
                <w:p w14:paraId="0FD54B3E" w14:textId="77777777" w:rsidR="003F7E64" w:rsidRPr="00517839" w:rsidRDefault="003F7E64" w:rsidP="003F7E64">
                  <w:pPr>
                    <w:spacing w:after="0"/>
                    <w:jc w:val="center"/>
                    <w:rPr>
                      <w:sz w:val="18"/>
                      <w:lang w:eastAsia="zh-CN"/>
                    </w:rPr>
                  </w:pPr>
                  <w:r w:rsidRPr="00517839">
                    <w:rPr>
                      <w:sz w:val="18"/>
                    </w:rPr>
                    <w:t>≤ [2.0]</w:t>
                  </w:r>
                </w:p>
              </w:tc>
              <w:tc>
                <w:tcPr>
                  <w:tcW w:w="1735" w:type="dxa"/>
                  <w:tcBorders>
                    <w:top w:val="single" w:sz="4" w:space="0" w:color="auto"/>
                    <w:left w:val="single" w:sz="4" w:space="0" w:color="auto"/>
                    <w:bottom w:val="single" w:sz="4" w:space="0" w:color="auto"/>
                    <w:right w:val="single" w:sz="4" w:space="0" w:color="auto"/>
                  </w:tcBorders>
                  <w:hideMark/>
                </w:tcPr>
                <w:p w14:paraId="04B43B48" w14:textId="77777777" w:rsidR="003F7E64" w:rsidRPr="00517839" w:rsidRDefault="003F7E64" w:rsidP="003F7E64">
                  <w:pPr>
                    <w:spacing w:after="0"/>
                    <w:jc w:val="center"/>
                    <w:rPr>
                      <w:sz w:val="18"/>
                      <w:lang w:eastAsia="zh-CN"/>
                    </w:rPr>
                  </w:pPr>
                  <w:r w:rsidRPr="00517839">
                    <w:rPr>
                      <w:sz w:val="18"/>
                    </w:rPr>
                    <w:t>≤ [0.5]</w:t>
                  </w:r>
                </w:p>
              </w:tc>
            </w:tr>
            <w:tr w:rsidR="003F7E64" w:rsidRPr="00517839" w14:paraId="1D23A52D" w14:textId="77777777" w:rsidTr="00986FF3">
              <w:trPr>
                <w:jc w:val="center"/>
              </w:trPr>
              <w:tc>
                <w:tcPr>
                  <w:tcW w:w="1222" w:type="dxa"/>
                  <w:vMerge/>
                  <w:tcBorders>
                    <w:left w:val="single" w:sz="4" w:space="0" w:color="auto"/>
                    <w:right w:val="single" w:sz="4" w:space="0" w:color="auto"/>
                  </w:tcBorders>
                  <w:shd w:val="clear" w:color="auto" w:fill="auto"/>
                  <w:hideMark/>
                </w:tcPr>
                <w:p w14:paraId="330DEE64" w14:textId="77777777" w:rsidR="003F7E64" w:rsidRPr="00517839" w:rsidRDefault="003F7E64" w:rsidP="003F7E64">
                  <w:pPr>
                    <w:pStyle w:val="TAC"/>
                  </w:pPr>
                </w:p>
              </w:tc>
              <w:tc>
                <w:tcPr>
                  <w:tcW w:w="1007" w:type="dxa"/>
                  <w:tcBorders>
                    <w:top w:val="single" w:sz="4" w:space="0" w:color="auto"/>
                    <w:left w:val="single" w:sz="4" w:space="0" w:color="auto"/>
                    <w:bottom w:val="single" w:sz="4" w:space="0" w:color="auto"/>
                    <w:right w:val="single" w:sz="4" w:space="0" w:color="auto"/>
                  </w:tcBorders>
                </w:tcPr>
                <w:p w14:paraId="387F37F0" w14:textId="77777777" w:rsidR="003F7E64" w:rsidRPr="00517839" w:rsidRDefault="003F7E64" w:rsidP="003F7E64">
                  <w:pPr>
                    <w:pStyle w:val="TAC"/>
                  </w:pPr>
                  <w:r w:rsidRPr="00517839">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0391C237" w14:textId="77777777" w:rsidR="003F7E64" w:rsidRPr="00517839" w:rsidRDefault="003F7E64" w:rsidP="003F7E64">
                  <w:pPr>
                    <w:spacing w:after="0"/>
                    <w:jc w:val="center"/>
                    <w:rPr>
                      <w:sz w:val="18"/>
                      <w:lang w:eastAsia="zh-CN"/>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09D46B29" w14:textId="77777777" w:rsidR="003F7E64" w:rsidRPr="00517839" w:rsidRDefault="003F7E64" w:rsidP="003F7E64">
                  <w:pPr>
                    <w:spacing w:after="0"/>
                    <w:jc w:val="center"/>
                    <w:rPr>
                      <w:sz w:val="18"/>
                    </w:rPr>
                  </w:pPr>
                  <w:r w:rsidRPr="00517839">
                    <w:rPr>
                      <w:sz w:val="18"/>
                    </w:rPr>
                    <w:t>≤ [</w:t>
                  </w:r>
                  <w:r w:rsidRPr="00517839">
                    <w:rPr>
                      <w:rFonts w:hint="eastAsia"/>
                      <w:sz w:val="18"/>
                    </w:rPr>
                    <w:t>2.</w:t>
                  </w:r>
                  <w:r w:rsidRPr="00517839">
                    <w:rPr>
                      <w:sz w:val="18"/>
                    </w:rPr>
                    <w:t>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51FB9B2" w14:textId="77777777" w:rsidR="003F7E64" w:rsidRPr="00517839" w:rsidRDefault="003F7E64" w:rsidP="003F7E64">
                  <w:pPr>
                    <w:spacing w:after="0"/>
                    <w:jc w:val="center"/>
                    <w:rPr>
                      <w:sz w:val="18"/>
                    </w:rPr>
                  </w:pPr>
                  <w:r w:rsidRPr="00517839">
                    <w:rPr>
                      <w:sz w:val="18"/>
                    </w:rPr>
                    <w:t>≤ [0.5]</w:t>
                  </w:r>
                </w:p>
              </w:tc>
            </w:tr>
            <w:tr w:rsidR="003F7E64" w:rsidRPr="00517839" w14:paraId="7FD2CA04" w14:textId="77777777" w:rsidTr="00986FF3">
              <w:trPr>
                <w:jc w:val="center"/>
              </w:trPr>
              <w:tc>
                <w:tcPr>
                  <w:tcW w:w="1222" w:type="dxa"/>
                  <w:vMerge/>
                  <w:tcBorders>
                    <w:left w:val="single" w:sz="4" w:space="0" w:color="auto"/>
                    <w:right w:val="single" w:sz="4" w:space="0" w:color="auto"/>
                  </w:tcBorders>
                  <w:shd w:val="clear" w:color="auto" w:fill="auto"/>
                  <w:hideMark/>
                </w:tcPr>
                <w:p w14:paraId="7B847C12" w14:textId="77777777" w:rsidR="003F7E64" w:rsidRPr="00517839" w:rsidRDefault="003F7E64" w:rsidP="003F7E64">
                  <w:pPr>
                    <w:pStyle w:val="TAC"/>
                  </w:pPr>
                </w:p>
              </w:tc>
              <w:tc>
                <w:tcPr>
                  <w:tcW w:w="1007" w:type="dxa"/>
                  <w:tcBorders>
                    <w:top w:val="single" w:sz="4" w:space="0" w:color="auto"/>
                    <w:left w:val="single" w:sz="4" w:space="0" w:color="auto"/>
                    <w:bottom w:val="single" w:sz="4" w:space="0" w:color="auto"/>
                    <w:right w:val="single" w:sz="4" w:space="0" w:color="auto"/>
                  </w:tcBorders>
                </w:tcPr>
                <w:p w14:paraId="2498BEBE" w14:textId="77777777" w:rsidR="003F7E64" w:rsidRPr="00517839" w:rsidRDefault="003F7E64" w:rsidP="003F7E64">
                  <w:pPr>
                    <w:pStyle w:val="TAC"/>
                  </w:pPr>
                  <w:r w:rsidRPr="00517839">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12DA50C6" w14:textId="77777777" w:rsidR="003F7E64" w:rsidRPr="00517839" w:rsidRDefault="003F7E64" w:rsidP="003F7E64">
                  <w:pPr>
                    <w:spacing w:after="0"/>
                    <w:jc w:val="center"/>
                    <w:rPr>
                      <w:sz w:val="18"/>
                    </w:rPr>
                  </w:pPr>
                  <w:r w:rsidRPr="00517839">
                    <w:rPr>
                      <w:sz w:val="18"/>
                    </w:rPr>
                    <w:t xml:space="preserve"> ≤ [10</w:t>
                  </w:r>
                  <w:r w:rsidRPr="00517839">
                    <w:rPr>
                      <w:rFonts w:hint="eastAsia"/>
                      <w:sz w:val="18"/>
                    </w:rPr>
                    <w:t>.</w:t>
                  </w:r>
                  <w:r w:rsidRPr="00517839">
                    <w:rPr>
                      <w:sz w:val="18"/>
                    </w:rPr>
                    <w:t>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5C5975EC" w14:textId="77777777" w:rsidR="003F7E64" w:rsidRPr="00517839" w:rsidRDefault="003F7E64" w:rsidP="003F7E64">
                  <w:pPr>
                    <w:spacing w:after="0"/>
                    <w:jc w:val="center"/>
                    <w:rPr>
                      <w:sz w:val="18"/>
                    </w:rPr>
                  </w:pPr>
                  <w:r w:rsidRPr="00517839">
                    <w:rPr>
                      <w:sz w:val="18"/>
                    </w:rPr>
                    <w:t>≤ [3.5]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F0DCF33" w14:textId="77777777" w:rsidR="003F7E64" w:rsidRPr="00517839" w:rsidRDefault="003F7E64" w:rsidP="003F7E64">
                  <w:pPr>
                    <w:spacing w:after="0"/>
                    <w:jc w:val="center"/>
                    <w:rPr>
                      <w:sz w:val="18"/>
                    </w:rPr>
                  </w:pPr>
                  <w:r w:rsidRPr="00517839">
                    <w:rPr>
                      <w:sz w:val="18"/>
                    </w:rPr>
                    <w:t>≤ [</w:t>
                  </w:r>
                  <w:r w:rsidRPr="00517839">
                    <w:rPr>
                      <w:rFonts w:hint="eastAsia"/>
                      <w:sz w:val="18"/>
                    </w:rPr>
                    <w:t>1.5</w:t>
                  </w:r>
                  <w:r w:rsidRPr="00517839">
                    <w:rPr>
                      <w:sz w:val="18"/>
                    </w:rPr>
                    <w:t>]</w:t>
                  </w:r>
                </w:p>
              </w:tc>
            </w:tr>
            <w:tr w:rsidR="003F7E64" w:rsidRPr="00517839" w14:paraId="19A4849D" w14:textId="77777777" w:rsidTr="00986FF3">
              <w:trPr>
                <w:jc w:val="center"/>
              </w:trPr>
              <w:tc>
                <w:tcPr>
                  <w:tcW w:w="1222" w:type="dxa"/>
                  <w:vMerge/>
                  <w:tcBorders>
                    <w:left w:val="single" w:sz="4" w:space="0" w:color="auto"/>
                    <w:bottom w:val="single" w:sz="4" w:space="0" w:color="auto"/>
                    <w:right w:val="single" w:sz="4" w:space="0" w:color="auto"/>
                  </w:tcBorders>
                  <w:shd w:val="clear" w:color="auto" w:fill="auto"/>
                  <w:hideMark/>
                </w:tcPr>
                <w:p w14:paraId="549CEA45" w14:textId="77777777" w:rsidR="003F7E64" w:rsidRPr="00517839" w:rsidRDefault="003F7E64" w:rsidP="003F7E64">
                  <w:pPr>
                    <w:pStyle w:val="TAC"/>
                  </w:pPr>
                </w:p>
              </w:tc>
              <w:tc>
                <w:tcPr>
                  <w:tcW w:w="1007" w:type="dxa"/>
                  <w:tcBorders>
                    <w:top w:val="single" w:sz="4" w:space="0" w:color="auto"/>
                    <w:left w:val="single" w:sz="4" w:space="0" w:color="auto"/>
                    <w:bottom w:val="single" w:sz="4" w:space="0" w:color="auto"/>
                    <w:right w:val="single" w:sz="4" w:space="0" w:color="auto"/>
                  </w:tcBorders>
                </w:tcPr>
                <w:p w14:paraId="22D44BC9" w14:textId="77777777" w:rsidR="003F7E64" w:rsidRPr="00517839" w:rsidRDefault="003F7E64" w:rsidP="003F7E64">
                  <w:pPr>
                    <w:pStyle w:val="TAC"/>
                  </w:pPr>
                  <w:r w:rsidRPr="00517839">
                    <w:t>64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456C1504" w14:textId="77777777" w:rsidR="003F7E64" w:rsidRPr="00517839" w:rsidRDefault="003F7E64" w:rsidP="003F7E64">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5E6F20BB" w14:textId="77777777" w:rsidR="003F7E64" w:rsidRPr="00517839" w:rsidRDefault="003F7E64" w:rsidP="003F7E64">
                  <w:pPr>
                    <w:spacing w:after="0"/>
                    <w:jc w:val="center"/>
                    <w:rPr>
                      <w:sz w:val="18"/>
                    </w:rPr>
                  </w:pPr>
                  <w:r w:rsidRPr="00517839">
                    <w:rPr>
                      <w:sz w:val="18"/>
                    </w:rPr>
                    <w:t>≤ [4.0]</w:t>
                  </w:r>
                </w:p>
              </w:tc>
              <w:tc>
                <w:tcPr>
                  <w:tcW w:w="1735" w:type="dxa"/>
                  <w:tcBorders>
                    <w:top w:val="single" w:sz="4" w:space="0" w:color="auto"/>
                    <w:left w:val="single" w:sz="4" w:space="0" w:color="auto"/>
                    <w:bottom w:val="single" w:sz="4" w:space="0" w:color="auto"/>
                    <w:right w:val="single" w:sz="4" w:space="0" w:color="auto"/>
                  </w:tcBorders>
                  <w:vAlign w:val="center"/>
                </w:tcPr>
                <w:p w14:paraId="68477D73" w14:textId="77777777" w:rsidR="003F7E64" w:rsidRPr="00517839" w:rsidRDefault="003F7E64" w:rsidP="003F7E64">
                  <w:pPr>
                    <w:spacing w:after="0"/>
                    <w:jc w:val="center"/>
                    <w:rPr>
                      <w:sz w:val="18"/>
                    </w:rPr>
                  </w:pPr>
                  <w:r w:rsidRPr="00517839">
                    <w:rPr>
                      <w:sz w:val="18"/>
                    </w:rPr>
                    <w:t>≤ [</w:t>
                  </w:r>
                  <w:r w:rsidRPr="00517839">
                    <w:rPr>
                      <w:rFonts w:hint="eastAsia"/>
                      <w:sz w:val="18"/>
                    </w:rPr>
                    <w:t>3.</w:t>
                  </w:r>
                  <w:r w:rsidRPr="00517839">
                    <w:rPr>
                      <w:sz w:val="18"/>
                    </w:rPr>
                    <w:t>5]</w:t>
                  </w:r>
                </w:p>
              </w:tc>
            </w:tr>
            <w:tr w:rsidR="003F7E64" w:rsidRPr="00517839" w14:paraId="7A55D207" w14:textId="77777777" w:rsidTr="00986FF3">
              <w:trPr>
                <w:jc w:val="center"/>
              </w:trPr>
              <w:tc>
                <w:tcPr>
                  <w:tcW w:w="1222" w:type="dxa"/>
                  <w:vMerge w:val="restart"/>
                  <w:tcBorders>
                    <w:top w:val="single" w:sz="4" w:space="0" w:color="auto"/>
                    <w:left w:val="single" w:sz="4" w:space="0" w:color="auto"/>
                    <w:right w:val="single" w:sz="4" w:space="0" w:color="auto"/>
                  </w:tcBorders>
                  <w:shd w:val="clear" w:color="auto" w:fill="auto"/>
                  <w:hideMark/>
                </w:tcPr>
                <w:p w14:paraId="57803AB9" w14:textId="77777777" w:rsidR="003F7E64" w:rsidRPr="00517839" w:rsidRDefault="003F7E64" w:rsidP="003F7E64">
                  <w:pPr>
                    <w:pStyle w:val="TAC"/>
                    <w:rPr>
                      <w:lang w:eastAsia="zh-CN"/>
                    </w:rPr>
                  </w:pPr>
                  <w:r w:rsidRPr="00517839">
                    <w:t>CP-OFDM</w:t>
                  </w:r>
                </w:p>
              </w:tc>
              <w:tc>
                <w:tcPr>
                  <w:tcW w:w="1007" w:type="dxa"/>
                  <w:tcBorders>
                    <w:top w:val="single" w:sz="4" w:space="0" w:color="auto"/>
                    <w:left w:val="single" w:sz="4" w:space="0" w:color="auto"/>
                    <w:bottom w:val="single" w:sz="4" w:space="0" w:color="auto"/>
                    <w:right w:val="single" w:sz="4" w:space="0" w:color="auto"/>
                  </w:tcBorders>
                </w:tcPr>
                <w:p w14:paraId="6D59B42E" w14:textId="77777777" w:rsidR="003F7E64" w:rsidRPr="00517839" w:rsidRDefault="003F7E64" w:rsidP="003F7E64">
                  <w:pPr>
                    <w:pStyle w:val="TAC"/>
                    <w:rPr>
                      <w:lang w:eastAsia="zh-CN"/>
                    </w:rPr>
                  </w:pPr>
                  <w:r w:rsidRPr="00517839">
                    <w:t>QPSK</w:t>
                  </w:r>
                </w:p>
              </w:tc>
              <w:tc>
                <w:tcPr>
                  <w:tcW w:w="1808" w:type="dxa"/>
                  <w:tcBorders>
                    <w:top w:val="single" w:sz="4" w:space="0" w:color="auto"/>
                    <w:left w:val="single" w:sz="4" w:space="0" w:color="auto"/>
                    <w:bottom w:val="single" w:sz="4" w:space="0" w:color="auto"/>
                    <w:right w:val="single" w:sz="4" w:space="0" w:color="auto"/>
                  </w:tcBorders>
                  <w:vAlign w:val="center"/>
                  <w:hideMark/>
                </w:tcPr>
                <w:p w14:paraId="256234E9" w14:textId="77777777" w:rsidR="003F7E64" w:rsidRPr="00517839" w:rsidRDefault="003F7E64" w:rsidP="003F7E64">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43948D36" w14:textId="77777777" w:rsidR="003F7E64" w:rsidRPr="00517839" w:rsidRDefault="003F7E64" w:rsidP="003F7E64">
                  <w:pPr>
                    <w:spacing w:after="0"/>
                    <w:jc w:val="center"/>
                    <w:rPr>
                      <w:sz w:val="18"/>
                    </w:rPr>
                  </w:pPr>
                  <w:r w:rsidRPr="00517839">
                    <w:rPr>
                      <w:sz w:val="18"/>
                    </w:rPr>
                    <w:t>≤ [4.5]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4FA1DCB" w14:textId="77777777" w:rsidR="003F7E64" w:rsidRPr="00517839" w:rsidRDefault="003F7E64" w:rsidP="003F7E64">
                  <w:pPr>
                    <w:spacing w:after="0"/>
                    <w:jc w:val="center"/>
                    <w:rPr>
                      <w:sz w:val="18"/>
                    </w:rPr>
                  </w:pPr>
                  <w:r w:rsidRPr="00517839">
                    <w:rPr>
                      <w:sz w:val="18"/>
                    </w:rPr>
                    <w:t>≤ [2.0]</w:t>
                  </w:r>
                </w:p>
              </w:tc>
            </w:tr>
            <w:tr w:rsidR="003F7E64" w:rsidRPr="00517839" w14:paraId="4FB69C00" w14:textId="77777777" w:rsidTr="00986FF3">
              <w:trPr>
                <w:jc w:val="center"/>
              </w:trPr>
              <w:tc>
                <w:tcPr>
                  <w:tcW w:w="1222" w:type="dxa"/>
                  <w:vMerge/>
                  <w:tcBorders>
                    <w:left w:val="single" w:sz="4" w:space="0" w:color="auto"/>
                    <w:right w:val="single" w:sz="4" w:space="0" w:color="auto"/>
                  </w:tcBorders>
                  <w:shd w:val="clear" w:color="auto" w:fill="auto"/>
                  <w:hideMark/>
                </w:tcPr>
                <w:p w14:paraId="49675C37" w14:textId="77777777" w:rsidR="003F7E64" w:rsidRPr="00517839" w:rsidRDefault="003F7E64" w:rsidP="003F7E64">
                  <w:pPr>
                    <w:pStyle w:val="TAC"/>
                    <w:rPr>
                      <w:rFonts w:cs="Arial"/>
                      <w:lang w:eastAsia="zh-CN"/>
                    </w:rPr>
                  </w:pPr>
                </w:p>
              </w:tc>
              <w:tc>
                <w:tcPr>
                  <w:tcW w:w="1007" w:type="dxa"/>
                  <w:tcBorders>
                    <w:top w:val="single" w:sz="4" w:space="0" w:color="auto"/>
                    <w:left w:val="single" w:sz="4" w:space="0" w:color="auto"/>
                    <w:bottom w:val="single" w:sz="4" w:space="0" w:color="auto"/>
                    <w:right w:val="single" w:sz="4" w:space="0" w:color="auto"/>
                  </w:tcBorders>
                </w:tcPr>
                <w:p w14:paraId="1D49859F" w14:textId="77777777" w:rsidR="003F7E64" w:rsidRPr="00517839" w:rsidRDefault="003F7E64" w:rsidP="003F7E64">
                  <w:pPr>
                    <w:pStyle w:val="TAC"/>
                    <w:rPr>
                      <w:lang w:eastAsia="zh-CN"/>
                    </w:rPr>
                  </w:pPr>
                  <w:r w:rsidRPr="00517839">
                    <w:t>16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2897DDDC" w14:textId="77777777" w:rsidR="003F7E64" w:rsidRPr="00517839" w:rsidRDefault="003F7E64" w:rsidP="003F7E64">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hideMark/>
                </w:tcPr>
                <w:p w14:paraId="65270421" w14:textId="77777777" w:rsidR="003F7E64" w:rsidRPr="00517839" w:rsidRDefault="003F7E64" w:rsidP="003F7E64">
                  <w:pPr>
                    <w:spacing w:after="0"/>
                    <w:jc w:val="center"/>
                    <w:rPr>
                      <w:sz w:val="18"/>
                    </w:rPr>
                  </w:pPr>
                  <w:r w:rsidRPr="00517839">
                    <w:rPr>
                      <w:sz w:val="18"/>
                    </w:rPr>
                    <w:t>≤ [4.5]</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D66392" w14:textId="77777777" w:rsidR="003F7E64" w:rsidRPr="00517839" w:rsidRDefault="003F7E64" w:rsidP="003F7E64">
                  <w:pPr>
                    <w:spacing w:after="0"/>
                    <w:jc w:val="center"/>
                    <w:rPr>
                      <w:sz w:val="18"/>
                    </w:rPr>
                  </w:pPr>
                  <w:r w:rsidRPr="00517839">
                    <w:rPr>
                      <w:sz w:val="18"/>
                    </w:rPr>
                    <w:t>≤ [2.5]</w:t>
                  </w:r>
                </w:p>
              </w:tc>
            </w:tr>
            <w:tr w:rsidR="003F7E64" w:rsidRPr="00517839" w14:paraId="376B0A44" w14:textId="77777777" w:rsidTr="00986FF3">
              <w:trPr>
                <w:jc w:val="center"/>
              </w:trPr>
              <w:tc>
                <w:tcPr>
                  <w:tcW w:w="1222" w:type="dxa"/>
                  <w:vMerge/>
                  <w:tcBorders>
                    <w:left w:val="single" w:sz="4" w:space="0" w:color="auto"/>
                    <w:bottom w:val="single" w:sz="4" w:space="0" w:color="auto"/>
                    <w:right w:val="single" w:sz="4" w:space="0" w:color="auto"/>
                  </w:tcBorders>
                  <w:shd w:val="clear" w:color="auto" w:fill="auto"/>
                  <w:hideMark/>
                </w:tcPr>
                <w:p w14:paraId="2B8B7C2D" w14:textId="77777777" w:rsidR="003F7E64" w:rsidRPr="00517839" w:rsidRDefault="003F7E64" w:rsidP="003F7E64">
                  <w:pPr>
                    <w:pStyle w:val="TAC"/>
                    <w:rPr>
                      <w:rFonts w:cs="Arial"/>
                    </w:rPr>
                  </w:pPr>
                </w:p>
              </w:tc>
              <w:tc>
                <w:tcPr>
                  <w:tcW w:w="1007" w:type="dxa"/>
                  <w:tcBorders>
                    <w:top w:val="single" w:sz="4" w:space="0" w:color="auto"/>
                    <w:left w:val="single" w:sz="4" w:space="0" w:color="auto"/>
                    <w:bottom w:val="single" w:sz="4" w:space="0" w:color="auto"/>
                    <w:right w:val="single" w:sz="4" w:space="0" w:color="auto"/>
                  </w:tcBorders>
                </w:tcPr>
                <w:p w14:paraId="21278B76" w14:textId="77777777" w:rsidR="003F7E64" w:rsidRPr="00517839" w:rsidRDefault="003F7E64" w:rsidP="003F7E64">
                  <w:pPr>
                    <w:pStyle w:val="TAC"/>
                  </w:pPr>
                  <w:r w:rsidRPr="00517839">
                    <w:rPr>
                      <w:lang w:eastAsia="zh-CN"/>
                    </w:rPr>
                    <w:t>64</w:t>
                  </w:r>
                  <w:r w:rsidRPr="00517839">
                    <w:t xml:space="preserve"> QAM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051E01CA" w14:textId="77777777" w:rsidR="003F7E64" w:rsidRPr="00517839" w:rsidRDefault="003F7E64" w:rsidP="003F7E64">
                  <w:pPr>
                    <w:spacing w:after="0"/>
                    <w:jc w:val="center"/>
                    <w:rPr>
                      <w:sz w:val="18"/>
                    </w:rPr>
                  </w:pPr>
                  <w:r w:rsidRPr="00517839">
                    <w:rPr>
                      <w:sz w:val="18"/>
                    </w:rPr>
                    <w:t>≤ [10.0]</w:t>
                  </w:r>
                </w:p>
              </w:tc>
              <w:tc>
                <w:tcPr>
                  <w:tcW w:w="1853" w:type="dxa"/>
                  <w:tcBorders>
                    <w:top w:val="single" w:sz="4" w:space="0" w:color="auto"/>
                    <w:left w:val="single" w:sz="4" w:space="0" w:color="auto"/>
                    <w:bottom w:val="single" w:sz="4" w:space="0" w:color="auto"/>
                    <w:right w:val="single" w:sz="4" w:space="0" w:color="auto"/>
                  </w:tcBorders>
                  <w:vAlign w:val="center"/>
                </w:tcPr>
                <w:p w14:paraId="6B3766A4" w14:textId="77777777" w:rsidR="003F7E64" w:rsidRPr="00517839" w:rsidRDefault="003F7E64" w:rsidP="003F7E64">
                  <w:pPr>
                    <w:spacing w:after="0"/>
                    <w:jc w:val="center"/>
                    <w:rPr>
                      <w:sz w:val="18"/>
                    </w:rPr>
                  </w:pPr>
                  <w:r w:rsidRPr="00517839">
                    <w:rPr>
                      <w:sz w:val="18"/>
                    </w:rPr>
                    <w:t>≤ [5</w:t>
                  </w:r>
                  <w:r w:rsidRPr="00517839">
                    <w:rPr>
                      <w:rFonts w:hint="eastAsia"/>
                      <w:sz w:val="18"/>
                    </w:rPr>
                    <w:t>.0</w:t>
                  </w:r>
                  <w:r w:rsidRPr="00517839">
                    <w:rPr>
                      <w:sz w:val="18"/>
                    </w:rPr>
                    <w:t>]</w:t>
                  </w:r>
                </w:p>
              </w:tc>
              <w:tc>
                <w:tcPr>
                  <w:tcW w:w="1735" w:type="dxa"/>
                  <w:tcBorders>
                    <w:top w:val="single" w:sz="4" w:space="0" w:color="auto"/>
                    <w:left w:val="single" w:sz="4" w:space="0" w:color="auto"/>
                    <w:bottom w:val="single" w:sz="4" w:space="0" w:color="auto"/>
                    <w:right w:val="single" w:sz="4" w:space="0" w:color="auto"/>
                  </w:tcBorders>
                  <w:vAlign w:val="center"/>
                </w:tcPr>
                <w:p w14:paraId="47698DA0" w14:textId="77777777" w:rsidR="003F7E64" w:rsidRPr="00517839" w:rsidRDefault="003F7E64" w:rsidP="003F7E64">
                  <w:pPr>
                    <w:spacing w:after="0"/>
                    <w:jc w:val="center"/>
                    <w:rPr>
                      <w:sz w:val="18"/>
                    </w:rPr>
                  </w:pPr>
                  <w:r w:rsidRPr="00517839">
                    <w:rPr>
                      <w:sz w:val="18"/>
                    </w:rPr>
                    <w:t>≤ [</w:t>
                  </w:r>
                  <w:r w:rsidRPr="00517839">
                    <w:rPr>
                      <w:rFonts w:hint="eastAsia"/>
                      <w:sz w:val="18"/>
                    </w:rPr>
                    <w:t>5.0</w:t>
                  </w:r>
                  <w:r w:rsidRPr="00517839">
                    <w:rPr>
                      <w:sz w:val="18"/>
                    </w:rPr>
                    <w:t>]</w:t>
                  </w:r>
                </w:p>
              </w:tc>
            </w:tr>
          </w:tbl>
          <w:p w14:paraId="721CEBD8" w14:textId="5CA7F703" w:rsidR="00050995" w:rsidRPr="003F7E64" w:rsidRDefault="00050995" w:rsidP="003F7E64">
            <w:pPr>
              <w:ind w:left="420"/>
              <w:rPr>
                <w:rFonts w:eastAsiaTheme="minorEastAsia"/>
                <w:lang w:eastAsia="zh-CN"/>
              </w:rPr>
            </w:pPr>
          </w:p>
        </w:tc>
      </w:tr>
    </w:tbl>
    <w:p w14:paraId="7B1FFFF4" w14:textId="7DAAB78E" w:rsidR="00050995" w:rsidRDefault="00050995" w:rsidP="00050995">
      <w:pPr>
        <w:rPr>
          <w:lang w:eastAsia="zh-CN"/>
        </w:rPr>
      </w:pPr>
    </w:p>
    <w:p w14:paraId="1950B1B5" w14:textId="636AAAEC" w:rsidR="002A5F5A" w:rsidRDefault="002A5F5A" w:rsidP="00050995">
      <w:pPr>
        <w:rPr>
          <w:lang w:eastAsia="zh-CN"/>
        </w:rPr>
      </w:pPr>
      <w:r w:rsidRPr="002A5F5A">
        <w:rPr>
          <w:rFonts w:hint="eastAsia"/>
          <w:b/>
          <w:lang w:eastAsia="zh-CN"/>
        </w:rPr>
        <w:t>O</w:t>
      </w:r>
      <w:r w:rsidRPr="002A5F5A">
        <w:rPr>
          <w:b/>
          <w:lang w:eastAsia="zh-CN"/>
        </w:rPr>
        <w:t>bservation 4</w:t>
      </w:r>
      <w:r>
        <w:rPr>
          <w:rFonts w:hint="eastAsia"/>
          <w:lang w:eastAsia="zh-CN"/>
        </w:rPr>
        <w:t>:</w:t>
      </w:r>
      <w:r>
        <w:rPr>
          <w:lang w:eastAsia="zh-CN"/>
        </w:rPr>
        <w:t xml:space="preserve"> Internal survey and feedback from contributing companies both claim there’s lack of alternative 1Tx PC1 PA besides the one used for TN PC1 1Tx PA. </w:t>
      </w:r>
    </w:p>
    <w:p w14:paraId="2C004C05" w14:textId="7DC2135C" w:rsidR="002A5F5A" w:rsidRDefault="002A5F5A" w:rsidP="00050995">
      <w:pPr>
        <w:rPr>
          <w:b/>
          <w:lang w:eastAsia="zh-CN"/>
        </w:rPr>
      </w:pPr>
      <w:r w:rsidRPr="002A5F5A">
        <w:rPr>
          <w:b/>
          <w:lang w:eastAsia="zh-CN"/>
        </w:rPr>
        <w:t xml:space="preserve">Proposal 2: To re-use the assumption of TN PC1 1Tx PA for PC1 1Tx MPR analysis, and document it in the TR. </w:t>
      </w:r>
    </w:p>
    <w:p w14:paraId="0E2BFA1A" w14:textId="77A46F23" w:rsidR="002A5F5A" w:rsidRPr="002A5F5A" w:rsidRDefault="0028105A" w:rsidP="00050995">
      <w:pPr>
        <w:rPr>
          <w:b/>
          <w:lang w:eastAsia="zh-CN"/>
        </w:rPr>
      </w:pPr>
      <w:r>
        <w:rPr>
          <w:b/>
          <w:lang w:eastAsia="zh-CN"/>
        </w:rPr>
        <w:t>Proposal 3</w:t>
      </w:r>
      <w:r w:rsidR="002A5F5A">
        <w:rPr>
          <w:b/>
          <w:lang w:eastAsia="zh-CN"/>
        </w:rPr>
        <w:t xml:space="preserve">: </w:t>
      </w:r>
      <w:r w:rsidR="00A9170B">
        <w:rPr>
          <w:b/>
          <w:lang w:eastAsia="zh-CN"/>
        </w:rPr>
        <w:t>Then c</w:t>
      </w:r>
      <w:r w:rsidR="002A5F5A" w:rsidRPr="002A5F5A">
        <w:rPr>
          <w:b/>
          <w:lang w:eastAsia="zh-CN"/>
        </w:rPr>
        <w:t>onfirm to re-use the TN PC1 1Tx MPR table for NTN PC1 1Tx HPUE.</w:t>
      </w:r>
    </w:p>
    <w:p w14:paraId="7EE57E29" w14:textId="7EC67E55" w:rsidR="00D75E87" w:rsidRPr="00790A07" w:rsidRDefault="00A94B36" w:rsidP="007B4903">
      <w:pPr>
        <w:pStyle w:val="1"/>
      </w:pPr>
      <w:r>
        <w:t>A-</w:t>
      </w:r>
      <w:r w:rsidR="00D75E87">
        <w:t>MPR</w:t>
      </w:r>
      <w:r w:rsidR="00CC1DE6">
        <w:t xml:space="preserve"> discussion</w:t>
      </w:r>
    </w:p>
    <w:p w14:paraId="44B2FC11" w14:textId="7E092311" w:rsidR="003F7E64" w:rsidRDefault="00A94B36" w:rsidP="00050995">
      <w:pPr>
        <w:rPr>
          <w:lang w:eastAsia="zh-CN"/>
        </w:rPr>
      </w:pPr>
      <w:r>
        <w:rPr>
          <w:rFonts w:hint="eastAsia"/>
          <w:lang w:eastAsia="zh-CN"/>
        </w:rPr>
        <w:t>I</w:t>
      </w:r>
      <w:r>
        <w:rPr>
          <w:lang w:eastAsia="zh-CN"/>
        </w:rPr>
        <w:t>n last meeting, the [1] has documented very initial discussion over PC2 A-MPR</w:t>
      </w:r>
      <w:r w:rsidR="00776180">
        <w:rPr>
          <w:lang w:eastAsia="zh-CN"/>
        </w:rPr>
        <w:t xml:space="preserve"> below</w:t>
      </w:r>
      <w:r>
        <w:rPr>
          <w:lang w:eastAsia="zh-CN"/>
        </w:rPr>
        <w:t>.</w:t>
      </w:r>
      <w:r w:rsidR="00776180">
        <w:rPr>
          <w:lang w:eastAsia="zh-CN"/>
        </w:rPr>
        <w:t xml:space="preserve"> And suggest offline efforts before ths upcoming #116 meeting.</w:t>
      </w:r>
    </w:p>
    <w:tbl>
      <w:tblPr>
        <w:tblStyle w:val="aff7"/>
        <w:tblW w:w="0" w:type="auto"/>
        <w:tblLook w:val="04A0" w:firstRow="1" w:lastRow="0" w:firstColumn="1" w:lastColumn="0" w:noHBand="0" w:noVBand="1"/>
      </w:tblPr>
      <w:tblGrid>
        <w:gridCol w:w="9631"/>
      </w:tblGrid>
      <w:tr w:rsidR="00776180" w14:paraId="569835A6" w14:textId="77777777" w:rsidTr="00776180">
        <w:tc>
          <w:tcPr>
            <w:tcW w:w="9631" w:type="dxa"/>
          </w:tcPr>
          <w:p w14:paraId="6E7A876E" w14:textId="77777777" w:rsidR="00776180" w:rsidRPr="00517839" w:rsidRDefault="00776180" w:rsidP="00776180">
            <w:pPr>
              <w:rPr>
                <w:b/>
                <w:u w:val="single"/>
              </w:rPr>
            </w:pPr>
            <w:r w:rsidRPr="00517839">
              <w:rPr>
                <w:b/>
                <w:u w:val="single"/>
              </w:rPr>
              <w:t>Issue 1-4: PC2 AMPR</w:t>
            </w:r>
          </w:p>
          <w:p w14:paraId="6DAA7793" w14:textId="77777777" w:rsidR="00776180" w:rsidRPr="00D034EC" w:rsidRDefault="00776180" w:rsidP="00776180">
            <w:pPr>
              <w:rPr>
                <w:b/>
                <w:bCs/>
                <w:iCs/>
                <w:lang w:eastAsia="zh-CN"/>
              </w:rPr>
            </w:pPr>
            <w:r w:rsidRPr="00D034EC">
              <w:rPr>
                <w:b/>
                <w:bCs/>
                <w:iCs/>
                <w:lang w:eastAsia="zh-CN"/>
              </w:rPr>
              <w:t>Way forward:</w:t>
            </w:r>
          </w:p>
          <w:p w14:paraId="3FBA42E8" w14:textId="77777777" w:rsidR="00776180" w:rsidRPr="00517839" w:rsidRDefault="00776180" w:rsidP="00776180">
            <w:pPr>
              <w:pStyle w:val="aff8"/>
              <w:numPr>
                <w:ilvl w:val="0"/>
                <w:numId w:val="30"/>
              </w:numPr>
              <w:ind w:firstLineChars="0"/>
            </w:pPr>
            <w:r w:rsidRPr="00517839">
              <w:t>To harmonize the AMPR regions in offline activates before next meeting.</w:t>
            </w:r>
          </w:p>
          <w:p w14:paraId="67A58589" w14:textId="77777777" w:rsidR="00776180" w:rsidRPr="00517839" w:rsidRDefault="00776180" w:rsidP="00776180">
            <w:pPr>
              <w:pStyle w:val="aff8"/>
              <w:numPr>
                <w:ilvl w:val="0"/>
                <w:numId w:val="30"/>
              </w:numPr>
              <w:ind w:firstLineChars="0"/>
            </w:pPr>
            <w:r w:rsidRPr="00517839">
              <w:t>Target in next meeting: Come up with numbers in square brackets, and confirmed by other companies.</w:t>
            </w:r>
          </w:p>
          <w:p w14:paraId="55090882" w14:textId="3BDECDD7" w:rsidR="00776180" w:rsidRPr="00776180" w:rsidRDefault="00776180" w:rsidP="00050995">
            <w:pPr>
              <w:pStyle w:val="aff8"/>
              <w:numPr>
                <w:ilvl w:val="1"/>
                <w:numId w:val="30"/>
              </w:numPr>
              <w:ind w:firstLineChars="0"/>
            </w:pPr>
            <w:r w:rsidRPr="00517839">
              <w:t>Offline efforts before next meeting is expected.</w:t>
            </w:r>
          </w:p>
        </w:tc>
      </w:tr>
    </w:tbl>
    <w:p w14:paraId="26E2ED4C" w14:textId="3F93507E" w:rsidR="00776180" w:rsidRDefault="00776180" w:rsidP="00050995">
      <w:pPr>
        <w:rPr>
          <w:lang w:eastAsia="zh-CN"/>
        </w:rPr>
      </w:pPr>
    </w:p>
    <w:p w14:paraId="1183BB6E" w14:textId="04D8BC7A" w:rsidR="00776180" w:rsidRDefault="00776180" w:rsidP="00050995">
      <w:pPr>
        <w:rPr>
          <w:lang w:eastAsia="zh-CN"/>
        </w:rPr>
      </w:pPr>
      <w:r>
        <w:rPr>
          <w:lang w:eastAsia="zh-CN"/>
        </w:rPr>
        <w:t>In the summer, there’s offline activity arranged to collect A-MPR analysis for</w:t>
      </w:r>
      <w:r w:rsidR="00CC1DE6">
        <w:rPr>
          <w:lang w:eastAsia="zh-CN"/>
        </w:rPr>
        <w:t xml:space="preserve"> </w:t>
      </w:r>
      <w:r w:rsidR="00CC1DE6">
        <w:rPr>
          <w:rFonts w:hint="eastAsia"/>
          <w:lang w:eastAsia="zh-CN"/>
        </w:rPr>
        <w:t>all</w:t>
      </w:r>
      <w:r w:rsidR="00CC1DE6">
        <w:rPr>
          <w:lang w:eastAsia="zh-CN"/>
        </w:rPr>
        <w:t xml:space="preserve"> power classes</w:t>
      </w:r>
      <w:r>
        <w:rPr>
          <w:lang w:eastAsia="zh-CN"/>
        </w:rPr>
        <w:t xml:space="preserve"> for both n256 and n255 bands</w:t>
      </w:r>
      <w:r w:rsidR="00CC1DE6">
        <w:rPr>
          <w:lang w:eastAsia="zh-CN"/>
        </w:rPr>
        <w:t>,</w:t>
      </w:r>
      <w:r>
        <w:rPr>
          <w:lang w:eastAsia="zh-CN"/>
        </w:rPr>
        <w:t xml:space="preserve"> which were mentioned in the WID as example bands. </w:t>
      </w:r>
      <w:r w:rsidR="00CC1DE6">
        <w:rPr>
          <w:lang w:eastAsia="zh-CN"/>
        </w:rPr>
        <w:t>And in this section, we will go through the available analysis that we have reviewed up to date of drafting for each power class.</w:t>
      </w:r>
    </w:p>
    <w:p w14:paraId="7EBBAC52" w14:textId="77777777" w:rsidR="00E826F9" w:rsidRDefault="00B37762" w:rsidP="00050995">
      <w:pPr>
        <w:rPr>
          <w:lang w:eastAsia="zh-CN"/>
        </w:rPr>
      </w:pPr>
      <w:r>
        <w:rPr>
          <w:lang w:eastAsia="zh-CN"/>
        </w:rPr>
        <w:t>As a general observations over the discussion during offline, we believe all contributed A-MPR analysis, under different assumptions, can be documented into the TR as long as their assumptions are clearly explained, e.g. filter rejection level, PA models, calibration point, etc.</w:t>
      </w:r>
    </w:p>
    <w:p w14:paraId="09C35549" w14:textId="0C6063F5" w:rsidR="00B37762" w:rsidRDefault="00E826F9" w:rsidP="00050995">
      <w:pPr>
        <w:rPr>
          <w:lang w:eastAsia="zh-CN"/>
        </w:rPr>
      </w:pPr>
      <w:r w:rsidRPr="00E826F9">
        <w:rPr>
          <w:b/>
          <w:lang w:eastAsia="zh-CN"/>
        </w:rPr>
        <w:t>Observation 5:</w:t>
      </w:r>
      <w:r>
        <w:rPr>
          <w:lang w:eastAsia="zh-CN"/>
        </w:rPr>
        <w:t xml:space="preserve"> All A-MPR analysis contributed, though some of them are different to what we have agreed or commonly assumed, are valuable for the standardization work for this and future NTN works.</w:t>
      </w:r>
    </w:p>
    <w:p w14:paraId="19B5CF50" w14:textId="65678DA0" w:rsidR="00B37762" w:rsidRPr="00A9170B" w:rsidRDefault="00B37762" w:rsidP="00B37762">
      <w:pPr>
        <w:rPr>
          <w:lang w:eastAsia="zh-CN"/>
        </w:rPr>
      </w:pPr>
      <w:r w:rsidRPr="00A9170B">
        <w:rPr>
          <w:b/>
          <w:lang w:eastAsia="zh-CN"/>
        </w:rPr>
        <w:t xml:space="preserve">Proposal 4: In general, all contributed </w:t>
      </w:r>
      <w:r w:rsidR="00E826F9" w:rsidRPr="00A9170B">
        <w:rPr>
          <w:b/>
          <w:lang w:eastAsia="zh-CN"/>
        </w:rPr>
        <w:t>A-MPR analysis, similar to the co-ex study, can be documented to the TR 38.863 but the associated assumptions should be clearly stated especially for those different to the agreement/WF, e.g. filter rejection level, PA models, calibration point, etc.</w:t>
      </w:r>
      <w:r w:rsidR="00E826F9" w:rsidRPr="00A9170B">
        <w:rPr>
          <w:lang w:eastAsia="zh-CN"/>
        </w:rPr>
        <w:t xml:space="preserve"> </w:t>
      </w:r>
    </w:p>
    <w:p w14:paraId="3CA887E3" w14:textId="77777777" w:rsidR="007B4903" w:rsidRDefault="004573AD" w:rsidP="007B4903">
      <w:pPr>
        <w:rPr>
          <w:lang w:eastAsia="zh-CN"/>
        </w:rPr>
      </w:pPr>
      <w:r>
        <w:rPr>
          <w:rFonts w:hint="eastAsia"/>
          <w:lang w:eastAsia="zh-CN"/>
        </w:rPr>
        <w:t>A</w:t>
      </w:r>
      <w:r>
        <w:rPr>
          <w:lang w:eastAsia="zh-CN"/>
        </w:rPr>
        <w:t>nd a separate tdoc carrying the summary of the offline contributed A-MPR is also submitted to this meeting in [5].</w:t>
      </w:r>
    </w:p>
    <w:p w14:paraId="342D113A" w14:textId="77777777" w:rsidR="007B4903" w:rsidRDefault="007B4903" w:rsidP="007B4903">
      <w:pPr>
        <w:rPr>
          <w:lang w:eastAsia="zh-CN"/>
        </w:rPr>
      </w:pPr>
    </w:p>
    <w:p w14:paraId="758343E3" w14:textId="701F472F" w:rsidR="00CC1DE6" w:rsidRPr="007B4903" w:rsidRDefault="007B4903" w:rsidP="007B4903">
      <w:pPr>
        <w:rPr>
          <w:b/>
          <w:sz w:val="32"/>
          <w:szCs w:val="32"/>
          <w:lang w:eastAsia="zh-CN"/>
        </w:rPr>
      </w:pPr>
      <w:r>
        <w:rPr>
          <w:b/>
          <w:sz w:val="32"/>
          <w:szCs w:val="32"/>
        </w:rPr>
        <w:t>4.1 NS_02N for n</w:t>
      </w:r>
      <w:r w:rsidR="00A81AC5" w:rsidRPr="007B4903">
        <w:rPr>
          <w:b/>
          <w:sz w:val="32"/>
          <w:szCs w:val="32"/>
        </w:rPr>
        <w:t>255</w:t>
      </w:r>
    </w:p>
    <w:p w14:paraId="07FA3695" w14:textId="71091934" w:rsidR="003A6DFC" w:rsidRDefault="00785CB5" w:rsidP="00050995">
      <w:pPr>
        <w:rPr>
          <w:lang w:eastAsia="zh-CN"/>
        </w:rPr>
      </w:pPr>
      <w:r>
        <w:rPr>
          <w:rFonts w:hint="eastAsia"/>
          <w:lang w:eastAsia="zh-CN"/>
        </w:rPr>
        <w:t>F</w:t>
      </w:r>
      <w:r>
        <w:rPr>
          <w:lang w:eastAsia="zh-CN"/>
        </w:rPr>
        <w:t>or n255 A-MPR</w:t>
      </w:r>
      <w:r w:rsidR="003A6DFC">
        <w:rPr>
          <w:lang w:eastAsia="zh-CN"/>
        </w:rPr>
        <w:t xml:space="preserve"> assumption</w:t>
      </w:r>
      <w:r>
        <w:rPr>
          <w:lang w:eastAsia="zh-CN"/>
        </w:rPr>
        <w:t xml:space="preserve">, in the offline, there was discussion over the previously agreed WF about the filter rejection assumed for NS_02N. </w:t>
      </w:r>
      <w:r w:rsidR="003A6DFC">
        <w:rPr>
          <w:lang w:eastAsia="zh-CN"/>
        </w:rPr>
        <w:t>In [1], the WF captured agreement as follows:</w:t>
      </w:r>
    </w:p>
    <w:tbl>
      <w:tblPr>
        <w:tblStyle w:val="aff7"/>
        <w:tblW w:w="0" w:type="auto"/>
        <w:tblLook w:val="04A0" w:firstRow="1" w:lastRow="0" w:firstColumn="1" w:lastColumn="0" w:noHBand="0" w:noVBand="1"/>
      </w:tblPr>
      <w:tblGrid>
        <w:gridCol w:w="9631"/>
      </w:tblGrid>
      <w:tr w:rsidR="003A6DFC" w14:paraId="3CD3669C" w14:textId="77777777" w:rsidTr="003A6DFC">
        <w:tc>
          <w:tcPr>
            <w:tcW w:w="9631" w:type="dxa"/>
          </w:tcPr>
          <w:p w14:paraId="4874B92E" w14:textId="77777777" w:rsidR="003A6DFC" w:rsidRPr="00517839" w:rsidRDefault="003A6DFC" w:rsidP="003A6DFC">
            <w:pPr>
              <w:rPr>
                <w:b/>
                <w:u w:val="single"/>
              </w:rPr>
            </w:pPr>
            <w:r w:rsidRPr="00517839">
              <w:rPr>
                <w:b/>
                <w:u w:val="single"/>
              </w:rPr>
              <w:t>Issue 1-3: AMPR assumption for n255</w:t>
            </w:r>
          </w:p>
          <w:p w14:paraId="40F0F4F9" w14:textId="77777777" w:rsidR="003A6DFC" w:rsidRPr="00517839" w:rsidRDefault="003A6DFC" w:rsidP="003A6DFC">
            <w:pPr>
              <w:rPr>
                <w:b/>
                <w:bCs/>
                <w:iCs/>
                <w:lang w:eastAsia="zh-CN"/>
              </w:rPr>
            </w:pPr>
            <w:r w:rsidRPr="00D034EC">
              <w:rPr>
                <w:b/>
                <w:bCs/>
                <w:iCs/>
                <w:lang w:eastAsia="zh-CN"/>
              </w:rPr>
              <w:t>Agreement:</w:t>
            </w:r>
          </w:p>
          <w:p w14:paraId="72DDAA19" w14:textId="16FA279A" w:rsidR="003A6DFC" w:rsidRPr="003A6DFC" w:rsidRDefault="003A6DFC" w:rsidP="00050995">
            <w:pPr>
              <w:pStyle w:val="aff8"/>
              <w:numPr>
                <w:ilvl w:val="0"/>
                <w:numId w:val="30"/>
              </w:numPr>
              <w:ind w:firstLineChars="0"/>
            </w:pPr>
            <w:r w:rsidRPr="00517839">
              <w:t>Agree to use 10dB as filter rejection assumption for GNSS frequencies 1559-1610 MHz for PC2/PC1.5/PC1 AMPR analysis for n255.</w:t>
            </w:r>
          </w:p>
        </w:tc>
      </w:tr>
    </w:tbl>
    <w:p w14:paraId="198C22E4" w14:textId="51DE7073" w:rsidR="003A6DFC" w:rsidRDefault="003A6DFC" w:rsidP="00050995">
      <w:pPr>
        <w:rPr>
          <w:lang w:eastAsia="zh-CN"/>
        </w:rPr>
      </w:pPr>
    </w:p>
    <w:p w14:paraId="5D8CBC2D" w14:textId="0A712E01" w:rsidR="003A6DFC" w:rsidRDefault="00675D9F" w:rsidP="00050995">
      <w:pPr>
        <w:rPr>
          <w:lang w:eastAsia="zh-CN"/>
        </w:rPr>
      </w:pPr>
      <w:r>
        <w:rPr>
          <w:rFonts w:hint="eastAsia"/>
          <w:lang w:eastAsia="zh-CN"/>
        </w:rPr>
        <w:t>In</w:t>
      </w:r>
      <w:r>
        <w:rPr>
          <w:lang w:eastAsia="zh-CN"/>
        </w:rPr>
        <w:t xml:space="preserve"> our view, this 10dB filter rejection was carried over from previous PC3 n255 A-MPR analysis</w:t>
      </w:r>
      <w:r w:rsidR="007603EA">
        <w:rPr>
          <w:lang w:eastAsia="zh-CN"/>
        </w:rPr>
        <w:t xml:space="preserve"> [</w:t>
      </w:r>
      <w:r w:rsidR="004573AD">
        <w:rPr>
          <w:lang w:eastAsia="zh-CN"/>
        </w:rPr>
        <w:t>6</w:t>
      </w:r>
      <w:r w:rsidR="007603EA">
        <w:rPr>
          <w:lang w:eastAsia="zh-CN"/>
        </w:rPr>
        <w:t>]</w:t>
      </w:r>
      <w:r>
        <w:rPr>
          <w:lang w:eastAsia="zh-CN"/>
        </w:rPr>
        <w:t xml:space="preserve">, which is the baseline assumption for not having A-MPR for n255 PC3 and also it was documented as an essential method to comply with the </w:t>
      </w:r>
      <w:r>
        <w:rPr>
          <w:rFonts w:hint="eastAsia"/>
          <w:lang w:eastAsia="zh-CN"/>
        </w:rPr>
        <w:t>emission</w:t>
      </w:r>
      <w:r>
        <w:rPr>
          <w:lang w:eastAsia="zh-CN"/>
        </w:rPr>
        <w:t xml:space="preserve"> requirements for this band. In this regards, we support the previous agreement  </w:t>
      </w:r>
    </w:p>
    <w:tbl>
      <w:tblPr>
        <w:tblStyle w:val="aff7"/>
        <w:tblW w:w="0" w:type="auto"/>
        <w:tblLook w:val="04A0" w:firstRow="1" w:lastRow="0" w:firstColumn="1" w:lastColumn="0" w:noHBand="0" w:noVBand="1"/>
      </w:tblPr>
      <w:tblGrid>
        <w:gridCol w:w="9631"/>
      </w:tblGrid>
      <w:tr w:rsidR="0095154B" w14:paraId="4EBAC255" w14:textId="77777777" w:rsidTr="0095154B">
        <w:tc>
          <w:tcPr>
            <w:tcW w:w="9631" w:type="dxa"/>
          </w:tcPr>
          <w:p w14:paraId="086FDF02" w14:textId="6D1A232B" w:rsidR="007603EA" w:rsidRPr="007603EA" w:rsidRDefault="007603EA" w:rsidP="0095154B">
            <w:pPr>
              <w:jc w:val="both"/>
              <w:rPr>
                <w:rFonts w:eastAsiaTheme="minorEastAsia"/>
                <w:i/>
                <w:lang w:eastAsia="zh-CN"/>
              </w:rPr>
            </w:pPr>
            <w:r w:rsidRPr="007603EA">
              <w:rPr>
                <w:rFonts w:eastAsiaTheme="minorEastAsia" w:hint="eastAsia"/>
                <w:i/>
                <w:lang w:eastAsia="zh-CN"/>
              </w:rPr>
              <w:t>[</w:t>
            </w:r>
            <w:r w:rsidR="004573AD">
              <w:rPr>
                <w:rFonts w:eastAsiaTheme="minorEastAsia"/>
                <w:i/>
                <w:lang w:eastAsia="zh-CN"/>
              </w:rPr>
              <w:t>6</w:t>
            </w:r>
            <w:r w:rsidRPr="007603EA">
              <w:rPr>
                <w:rFonts w:eastAsiaTheme="minorEastAsia"/>
                <w:i/>
                <w:lang w:eastAsia="zh-CN"/>
              </w:rPr>
              <w:t>]</w:t>
            </w:r>
          </w:p>
          <w:p w14:paraId="6DBE174F" w14:textId="67ECF495" w:rsidR="0095154B" w:rsidRDefault="0095154B" w:rsidP="0095154B">
            <w:pPr>
              <w:jc w:val="both"/>
            </w:pPr>
            <w:r>
              <w:t>For n255, based on regulatory requirements, a new NS is required. The following observations were made from the measurement results using an LTE modem and transceiver supporting 1626.5 – 1656.5 MHz:</w:t>
            </w:r>
          </w:p>
          <w:p w14:paraId="30912923" w14:textId="77777777" w:rsidR="0095154B" w:rsidRPr="009423DB" w:rsidRDefault="0095154B" w:rsidP="0095154B">
            <w:pPr>
              <w:pStyle w:val="B1"/>
              <w:rPr>
                <w:b/>
                <w:bCs/>
              </w:rPr>
            </w:pPr>
            <w:r>
              <w:t>-</w:t>
            </w:r>
            <w:r>
              <w:tab/>
            </w:r>
            <w:r w:rsidRPr="00730D05">
              <w:t>For 5 MHz channel, PA emissions for DFT-s-OFDM are below the spurious emission limits between 1559 and 1606 MHz.</w:t>
            </w:r>
          </w:p>
          <w:p w14:paraId="4BE3EBDF" w14:textId="77777777" w:rsidR="0095154B" w:rsidRPr="009423DB" w:rsidRDefault="0095154B" w:rsidP="0095154B">
            <w:pPr>
              <w:pStyle w:val="B1"/>
              <w:rPr>
                <w:b/>
                <w:bCs/>
              </w:rPr>
            </w:pPr>
            <w:r>
              <w:t>-</w:t>
            </w:r>
            <w:r>
              <w:tab/>
            </w:r>
            <w:r w:rsidRPr="00730D05">
              <w:t>For 10 MHz channel, PA emissions for DFT-s-OFDM are exceeding the spurious emission limits for 1 MHz MBW by 5 dB between 1</w:t>
            </w:r>
            <w:r>
              <w:t>604</w:t>
            </w:r>
            <w:r w:rsidRPr="00730D05">
              <w:t xml:space="preserve"> and 1606 MHz.</w:t>
            </w:r>
          </w:p>
          <w:p w14:paraId="01DCA0C8" w14:textId="77777777" w:rsidR="0095154B" w:rsidRPr="009423DB" w:rsidRDefault="0095154B" w:rsidP="0095154B">
            <w:pPr>
              <w:pStyle w:val="B1"/>
              <w:rPr>
                <w:b/>
                <w:bCs/>
              </w:rPr>
            </w:pPr>
            <w:r>
              <w:t>-</w:t>
            </w:r>
            <w:r>
              <w:tab/>
            </w:r>
            <w:r w:rsidRPr="00730D05">
              <w:t>For 15 MHz channel, PA emissions for DFT-s-OFDM are exceeding the spurious emission limits for 1 MHz MBW by 9 dB between 1599 and 1606 MHz.</w:t>
            </w:r>
          </w:p>
          <w:p w14:paraId="0810D92C" w14:textId="77777777" w:rsidR="0095154B" w:rsidRDefault="0095154B" w:rsidP="0095154B">
            <w:pPr>
              <w:pStyle w:val="B1"/>
            </w:pPr>
            <w:r>
              <w:t>-</w:t>
            </w:r>
            <w:r>
              <w:tab/>
            </w:r>
            <w:r w:rsidRPr="00730D05">
              <w:t>For 20 MHz channel, PA emissions for DFT-s-OFDM are exceeding the spurious emission limits by 9 dB between 1584 and 1606 MHz.</w:t>
            </w:r>
          </w:p>
          <w:p w14:paraId="09682F87" w14:textId="77777777" w:rsidR="0095154B" w:rsidRDefault="0095154B" w:rsidP="0095154B">
            <w:pPr>
              <w:pStyle w:val="B1"/>
            </w:pPr>
            <w:r>
              <w:t>-</w:t>
            </w:r>
            <w:r>
              <w:tab/>
            </w:r>
            <w:r w:rsidRPr="00730D05">
              <w:t xml:space="preserve">For </w:t>
            </w:r>
            <w:r>
              <w:t>700 Hz MBW,</w:t>
            </w:r>
            <w:r w:rsidRPr="00730D05">
              <w:t xml:space="preserve"> PA emissions for </w:t>
            </w:r>
            <w:r>
              <w:t>all channel bandwidths are</w:t>
            </w:r>
            <w:r w:rsidRPr="00730D05">
              <w:t xml:space="preserve"> below the spurious emission limits between 1559 and 1606 MHz.</w:t>
            </w:r>
          </w:p>
          <w:p w14:paraId="7CF3FD89" w14:textId="77777777" w:rsidR="0095154B" w:rsidRDefault="0095154B" w:rsidP="0095154B">
            <w:pPr>
              <w:jc w:val="both"/>
            </w:pPr>
            <w:r>
              <w:t>A n255 duplexer with rejection of more than 10 dB will be a</w:t>
            </w:r>
            <w:r w:rsidRPr="00B10BDE">
              <w:t xml:space="preserve"> sufficient</w:t>
            </w:r>
            <w:r w:rsidRPr="003A17D1">
              <w:t xml:space="preserve"> to satisfy the spurious emission limits specified in Table </w:t>
            </w:r>
            <w:r>
              <w:t>7.4.2.2.8-1.</w:t>
            </w:r>
          </w:p>
          <w:p w14:paraId="5728AE7C" w14:textId="658A6268" w:rsidR="0095154B" w:rsidRPr="0095154B" w:rsidRDefault="0095154B" w:rsidP="0095154B">
            <w:pPr>
              <w:jc w:val="both"/>
              <w:rPr>
                <w:rFonts w:eastAsia="等线"/>
              </w:rPr>
            </w:pPr>
            <w:r>
              <w:t>Based on this measurement observations, the expected filter attenuation of more than 10 dB below 1610 MHz is going to be adequate to meet the additional emissions requirements between 1559 – 1610 MHz, and therefore, no A-MPR needs to be specified for n255.</w:t>
            </w:r>
          </w:p>
        </w:tc>
      </w:tr>
    </w:tbl>
    <w:p w14:paraId="445DF04A" w14:textId="04166BA7" w:rsidR="0095154B" w:rsidRDefault="0095154B" w:rsidP="00050995">
      <w:pPr>
        <w:rPr>
          <w:lang w:eastAsia="zh-CN"/>
        </w:rPr>
      </w:pPr>
    </w:p>
    <w:p w14:paraId="6B2C9518" w14:textId="7991917E" w:rsidR="007603EA" w:rsidRDefault="007603EA" w:rsidP="00050995">
      <w:pPr>
        <w:rPr>
          <w:lang w:eastAsia="zh-CN"/>
        </w:rPr>
      </w:pPr>
      <w:r w:rsidRPr="007603EA">
        <w:rPr>
          <w:rFonts w:hint="eastAsia"/>
          <w:b/>
          <w:lang w:eastAsia="zh-CN"/>
        </w:rPr>
        <w:t>O</w:t>
      </w:r>
      <w:r w:rsidRPr="007603EA">
        <w:rPr>
          <w:b/>
          <w:lang w:eastAsia="zh-CN"/>
        </w:rPr>
        <w:t xml:space="preserve">bservation </w:t>
      </w:r>
      <w:r w:rsidR="00E826F9">
        <w:rPr>
          <w:b/>
          <w:lang w:eastAsia="zh-CN"/>
        </w:rPr>
        <w:t>6</w:t>
      </w:r>
      <w:r>
        <w:rPr>
          <w:lang w:eastAsia="zh-CN"/>
        </w:rPr>
        <w:t>: A</w:t>
      </w:r>
      <w:r w:rsidR="00A81AC5">
        <w:rPr>
          <w:lang w:eastAsia="zh-CN"/>
        </w:rPr>
        <w:t>n</w:t>
      </w:r>
      <w:r>
        <w:rPr>
          <w:lang w:eastAsia="zh-CN"/>
        </w:rPr>
        <w:t xml:space="preserve"> n255 duplexer with rejection of more than 10dB was assumed in PC3 AMPR analysis for n255, which is the basis of the existing AMPR analysis for n255.</w:t>
      </w:r>
    </w:p>
    <w:p w14:paraId="258075C9" w14:textId="60C37D0A" w:rsidR="007603EA" w:rsidRPr="007B4903" w:rsidRDefault="007603EA" w:rsidP="00050995">
      <w:pPr>
        <w:rPr>
          <w:b/>
          <w:lang w:eastAsia="zh-CN"/>
        </w:rPr>
      </w:pPr>
      <w:r w:rsidRPr="007B4903">
        <w:rPr>
          <w:b/>
          <w:lang w:eastAsia="zh-CN"/>
        </w:rPr>
        <w:t xml:space="preserve">Proposal </w:t>
      </w:r>
      <w:r w:rsidR="00E826F9" w:rsidRPr="007B4903">
        <w:rPr>
          <w:b/>
          <w:lang w:eastAsia="zh-CN"/>
        </w:rPr>
        <w:t>5</w:t>
      </w:r>
      <w:r w:rsidRPr="007B4903">
        <w:rPr>
          <w:b/>
          <w:lang w:eastAsia="zh-CN"/>
        </w:rPr>
        <w:t xml:space="preserve">: For n255 NS_02N A-MPR analysis for PC2/PC1.5/PC1, expected filter attenuation of more than 10 dB below 1610 MHz needs to be assumed following the previous n255 </w:t>
      </w:r>
      <w:r w:rsidR="00495FC4" w:rsidRPr="007B4903">
        <w:rPr>
          <w:b/>
          <w:lang w:eastAsia="zh-CN"/>
        </w:rPr>
        <w:t xml:space="preserve">PC3 </w:t>
      </w:r>
      <w:r w:rsidRPr="007B4903">
        <w:rPr>
          <w:b/>
          <w:lang w:eastAsia="zh-CN"/>
        </w:rPr>
        <w:t>A-MPR analysis and agreement</w:t>
      </w:r>
      <w:r w:rsidR="00122A9A" w:rsidRPr="007B4903">
        <w:rPr>
          <w:b/>
          <w:lang w:eastAsia="zh-CN"/>
        </w:rPr>
        <w:t xml:space="preserve"> in [1]</w:t>
      </w:r>
      <w:r w:rsidRPr="007B4903">
        <w:rPr>
          <w:b/>
          <w:lang w:eastAsia="zh-CN"/>
        </w:rPr>
        <w:t>.</w:t>
      </w:r>
    </w:p>
    <w:p w14:paraId="05528DEA" w14:textId="06886A6D" w:rsidR="007603EA" w:rsidRDefault="007603EA" w:rsidP="00050995">
      <w:pPr>
        <w:rPr>
          <w:lang w:eastAsia="zh-CN"/>
        </w:rPr>
      </w:pPr>
    </w:p>
    <w:p w14:paraId="554B1723" w14:textId="7678F018" w:rsidR="00B32FA1" w:rsidRDefault="004573AD" w:rsidP="00B32FA1">
      <w:pPr>
        <w:rPr>
          <w:lang w:eastAsia="zh-CN"/>
        </w:rPr>
      </w:pPr>
      <w:r>
        <w:rPr>
          <w:rFonts w:hint="eastAsia"/>
          <w:lang w:eastAsia="zh-CN"/>
        </w:rPr>
        <w:t>B</w:t>
      </w:r>
      <w:r>
        <w:rPr>
          <w:lang w:eastAsia="zh-CN"/>
        </w:rPr>
        <w:t xml:space="preserve">y reviewing </w:t>
      </w:r>
      <w:r w:rsidR="0075315E">
        <w:rPr>
          <w:lang w:eastAsia="zh-CN"/>
        </w:rPr>
        <w:t xml:space="preserve">the summary in [5], </w:t>
      </w:r>
      <w:r w:rsidR="00B32FA1">
        <w:rPr>
          <w:lang w:eastAsia="zh-CN"/>
        </w:rPr>
        <w:t xml:space="preserve">for NS_02N all contributing companies proposed the A-MPR regions depicted in the following figure. </w:t>
      </w:r>
      <w:r w:rsidR="00B32FA1">
        <w:rPr>
          <w:rFonts w:hint="eastAsia"/>
          <w:lang w:eastAsia="zh-CN"/>
        </w:rPr>
        <w:t>T</w:t>
      </w:r>
      <w:r w:rsidR="00B32FA1">
        <w:rPr>
          <w:lang w:eastAsia="zh-CN"/>
        </w:rPr>
        <w:t>he major difference is whether Region D in the following figure is required, as one sourcing company indicate it’s needed while the other company results didn’</w:t>
      </w:r>
      <w:r w:rsidR="00986FF3">
        <w:rPr>
          <w:lang w:eastAsia="zh-CN"/>
        </w:rPr>
        <w:t>t have any A-MPR for this region.</w:t>
      </w:r>
    </w:p>
    <w:p w14:paraId="189FC7E0" w14:textId="09818BBA" w:rsidR="00986FF3" w:rsidRDefault="00986FF3" w:rsidP="00986FF3">
      <w:pPr>
        <w:jc w:val="center"/>
        <w:rPr>
          <w:lang w:eastAsia="zh-CN"/>
        </w:rPr>
      </w:pPr>
      <w:r w:rsidRPr="00986FF3">
        <w:rPr>
          <w:b/>
          <w:lang w:eastAsia="zh-CN"/>
        </w:rPr>
        <w:t>Figure 4.1-1</w:t>
      </w:r>
      <w:r>
        <w:rPr>
          <w:lang w:eastAsia="zh-CN"/>
        </w:rPr>
        <w:t xml:space="preserve"> Common A-MPR regions for NS_02N in [5]</w:t>
      </w:r>
    </w:p>
    <w:p w14:paraId="295A1D3C" w14:textId="3433CD9D" w:rsidR="00B32FA1" w:rsidRDefault="00B32FA1" w:rsidP="00B32FA1">
      <w:pPr>
        <w:jc w:val="center"/>
        <w:rPr>
          <w:lang w:eastAsia="zh-CN"/>
        </w:rPr>
      </w:pPr>
      <w:r>
        <w:rPr>
          <w:noProof/>
          <w:lang w:val="en-US" w:eastAsia="zh-CN"/>
        </w:rPr>
        <w:lastRenderedPageBreak/>
        <w:drawing>
          <wp:inline distT="0" distB="0" distL="0" distR="0" wp14:anchorId="1E94C27F" wp14:editId="644A5E64">
            <wp:extent cx="3116492" cy="2377562"/>
            <wp:effectExtent l="0" t="0" r="825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24492" cy="2383665"/>
                    </a:xfrm>
                    <a:prstGeom prst="rect">
                      <a:avLst/>
                    </a:prstGeom>
                    <a:noFill/>
                  </pic:spPr>
                </pic:pic>
              </a:graphicData>
            </a:graphic>
          </wp:inline>
        </w:drawing>
      </w:r>
    </w:p>
    <w:p w14:paraId="0531702E" w14:textId="50899C2A" w:rsidR="00B32FA1" w:rsidRDefault="00986FF3" w:rsidP="00B32FA1">
      <w:pPr>
        <w:rPr>
          <w:lang w:eastAsia="zh-CN"/>
        </w:rPr>
      </w:pPr>
      <w:r w:rsidRPr="00986FF3">
        <w:rPr>
          <w:rFonts w:hint="eastAsia"/>
          <w:b/>
          <w:lang w:eastAsia="zh-CN"/>
        </w:rPr>
        <w:t>O</w:t>
      </w:r>
      <w:r w:rsidRPr="00986FF3">
        <w:rPr>
          <w:b/>
          <w:lang w:eastAsia="zh-CN"/>
        </w:rPr>
        <w:t>bservation 7</w:t>
      </w:r>
      <w:r>
        <w:rPr>
          <w:lang w:eastAsia="zh-CN"/>
        </w:rPr>
        <w:t>: In [5], all sourcing companies proposed similar regions as showed in Figure 4.1-1 above.</w:t>
      </w:r>
    </w:p>
    <w:p w14:paraId="1B9EF8CF" w14:textId="42FBF38F" w:rsidR="00B21511" w:rsidRDefault="00B21511" w:rsidP="00B21511">
      <w:pPr>
        <w:rPr>
          <w:b/>
          <w:lang w:eastAsia="zh-CN"/>
        </w:rPr>
      </w:pPr>
      <w:r w:rsidRPr="00B21511">
        <w:rPr>
          <w:rFonts w:hint="eastAsia"/>
          <w:b/>
          <w:lang w:eastAsia="zh-CN"/>
        </w:rPr>
        <w:t>P</w:t>
      </w:r>
      <w:r w:rsidR="007B4903">
        <w:rPr>
          <w:b/>
          <w:lang w:eastAsia="zh-CN"/>
        </w:rPr>
        <w:t>roposal 6: For n255 NS_02N, t</w:t>
      </w:r>
      <w:r w:rsidRPr="00B21511">
        <w:rPr>
          <w:b/>
          <w:lang w:eastAsia="zh-CN"/>
        </w:rPr>
        <w:t>o use the above common regions summarized from multiple sourcing companies to decide A-MPR values based on analysis.</w:t>
      </w:r>
    </w:p>
    <w:p w14:paraId="0C3E6EA7" w14:textId="77777777" w:rsidR="00B21511" w:rsidRDefault="00B21511" w:rsidP="00B21511">
      <w:pPr>
        <w:rPr>
          <w:b/>
          <w:lang w:eastAsia="zh-CN"/>
        </w:rPr>
      </w:pPr>
    </w:p>
    <w:p w14:paraId="0196FD67" w14:textId="48F8082B" w:rsidR="007B4903" w:rsidRPr="007B4903" w:rsidRDefault="007B4903" w:rsidP="007B4903">
      <w:pPr>
        <w:rPr>
          <w:b/>
          <w:sz w:val="32"/>
          <w:szCs w:val="32"/>
          <w:lang w:eastAsia="zh-CN"/>
        </w:rPr>
      </w:pPr>
      <w:r>
        <w:rPr>
          <w:b/>
          <w:sz w:val="32"/>
          <w:szCs w:val="32"/>
        </w:rPr>
        <w:t>4.2 NS_24N for n256</w:t>
      </w:r>
    </w:p>
    <w:p w14:paraId="7A3DCB7C" w14:textId="69C7DF0D" w:rsidR="00B21511" w:rsidRDefault="00336325" w:rsidP="00B32FA1">
      <w:pPr>
        <w:rPr>
          <w:lang w:eastAsia="zh-CN"/>
        </w:rPr>
      </w:pPr>
      <w:r>
        <w:rPr>
          <w:lang w:eastAsia="zh-CN"/>
        </w:rPr>
        <w:t>There’re more companies proposed analysis for n256 NS_24N A-MPR in [5]. And in the offline discussion, it is agreeable to almost all contributing companies to re-use PC3 region as starting point. Also, it’s worth to have further discussion on how to define new regions based on previous PC3 regions to make more RB allocation useful for NTN HPUE.</w:t>
      </w:r>
    </w:p>
    <w:p w14:paraId="33C4D8DB" w14:textId="1EA34EA6" w:rsidR="00336325" w:rsidRDefault="00336325" w:rsidP="00B32FA1">
      <w:pPr>
        <w:rPr>
          <w:lang w:eastAsia="zh-CN"/>
        </w:rPr>
      </w:pPr>
      <w:r w:rsidRPr="00336325">
        <w:rPr>
          <w:b/>
          <w:lang w:eastAsia="zh-CN"/>
        </w:rPr>
        <w:t>Observation 8</w:t>
      </w:r>
      <w:r>
        <w:rPr>
          <w:lang w:eastAsia="zh-CN"/>
        </w:rPr>
        <w:t>: It is agreeable to most contributing companies to re-use PC3 A-MPR regions to discuss A-MPR values.</w:t>
      </w:r>
    </w:p>
    <w:p w14:paraId="7A0CF8B0" w14:textId="6A0BC83C" w:rsidR="00336325" w:rsidRPr="004E203B" w:rsidRDefault="00336325" w:rsidP="00B32FA1">
      <w:pPr>
        <w:rPr>
          <w:b/>
          <w:lang w:eastAsia="zh-CN"/>
        </w:rPr>
      </w:pPr>
      <w:r w:rsidRPr="004E203B">
        <w:rPr>
          <w:b/>
          <w:lang w:eastAsia="zh-CN"/>
        </w:rPr>
        <w:t>Proposal 7: For NS-24N for n256, re-use PC3 A-MPR regions</w:t>
      </w:r>
      <w:r w:rsidR="004E203B" w:rsidRPr="004E203B">
        <w:rPr>
          <w:b/>
          <w:lang w:eastAsia="zh-CN"/>
        </w:rPr>
        <w:t xml:space="preserve"> as baseline</w:t>
      </w:r>
      <w:r w:rsidRPr="004E203B">
        <w:rPr>
          <w:b/>
          <w:lang w:eastAsia="zh-CN"/>
        </w:rPr>
        <w:t xml:space="preserve"> </w:t>
      </w:r>
      <w:r w:rsidR="004E203B" w:rsidRPr="004E203B">
        <w:rPr>
          <w:b/>
          <w:lang w:eastAsia="zh-CN"/>
        </w:rPr>
        <w:t xml:space="preserve">to discuss A-MPR results. The regions </w:t>
      </w:r>
      <w:r w:rsidR="004E203B">
        <w:rPr>
          <w:b/>
          <w:lang w:eastAsia="zh-CN"/>
        </w:rPr>
        <w:t>can be updated if</w:t>
      </w:r>
      <w:r w:rsidR="004E203B" w:rsidRPr="004E203B">
        <w:rPr>
          <w:b/>
          <w:lang w:eastAsia="zh-CN"/>
        </w:rPr>
        <w:t xml:space="preserve"> to make more RB allocations useful for NTN HPUE.</w:t>
      </w:r>
    </w:p>
    <w:p w14:paraId="34336B72" w14:textId="3DEB0130" w:rsidR="00B21511" w:rsidRDefault="00796392" w:rsidP="00B32FA1">
      <w:pPr>
        <w:rPr>
          <w:lang w:eastAsia="zh-CN"/>
        </w:rPr>
      </w:pPr>
      <w:r>
        <w:rPr>
          <w:rFonts w:hint="eastAsia"/>
          <w:lang w:eastAsia="zh-CN"/>
        </w:rPr>
        <w:t>W</w:t>
      </w:r>
      <w:r>
        <w:rPr>
          <w:lang w:eastAsia="zh-CN"/>
        </w:rPr>
        <w:t>ith this proposal, we further analysed the results summarized in [5], and we come up with the proposed starting point for each of the power class for NS_24N n256.</w:t>
      </w:r>
    </w:p>
    <w:p w14:paraId="7B997310" w14:textId="205F107B" w:rsidR="00796392" w:rsidRDefault="00796392" w:rsidP="00B32FA1">
      <w:pPr>
        <w:rPr>
          <w:lang w:eastAsia="zh-CN"/>
        </w:rPr>
      </w:pPr>
    </w:p>
    <w:p w14:paraId="5AD86806" w14:textId="0482393E" w:rsidR="00796392" w:rsidRDefault="001435DB" w:rsidP="00B32FA1">
      <w:pPr>
        <w:rPr>
          <w:b/>
          <w:u w:val="single"/>
          <w:lang w:eastAsia="zh-CN"/>
        </w:rPr>
      </w:pPr>
      <w:r>
        <w:rPr>
          <w:b/>
          <w:u w:val="single"/>
          <w:lang w:eastAsia="zh-CN"/>
        </w:rPr>
        <w:t>PC2</w:t>
      </w:r>
      <w:r w:rsidR="00796392" w:rsidRPr="00796392">
        <w:rPr>
          <w:b/>
          <w:u w:val="single"/>
          <w:lang w:eastAsia="zh-CN"/>
        </w:rPr>
        <w:t xml:space="preserve"> NS_24N:</w:t>
      </w:r>
    </w:p>
    <w:p w14:paraId="20714315" w14:textId="326A768C" w:rsidR="00796392" w:rsidRPr="00796392" w:rsidRDefault="00796392" w:rsidP="00B32FA1">
      <w:pPr>
        <w:rPr>
          <w:b/>
          <w:lang w:eastAsia="zh-CN"/>
        </w:rPr>
      </w:pPr>
      <w:r w:rsidRPr="00796392">
        <w:rPr>
          <w:b/>
          <w:lang w:eastAsia="zh-CN"/>
        </w:rPr>
        <w:t>Proposal 8: Take below A-MPR as s</w:t>
      </w:r>
      <w:r w:rsidR="001435DB">
        <w:rPr>
          <w:b/>
          <w:lang w:eastAsia="zh-CN"/>
        </w:rPr>
        <w:t>tarting point for NS_24N PC2</w:t>
      </w:r>
      <w:r w:rsidRPr="00796392">
        <w:rPr>
          <w:b/>
          <w:lang w:eastAsia="zh-CN"/>
        </w:rPr>
        <w:t>.</w:t>
      </w:r>
    </w:p>
    <w:tbl>
      <w:tblPr>
        <w:tblStyle w:val="aff7"/>
        <w:tblW w:w="5000" w:type="pct"/>
        <w:tblLook w:val="00A0" w:firstRow="1" w:lastRow="0" w:firstColumn="1" w:lastColumn="0" w:noHBand="0" w:noVBand="0"/>
      </w:tblPr>
      <w:tblGrid>
        <w:gridCol w:w="2173"/>
        <w:gridCol w:w="1150"/>
        <w:gridCol w:w="1150"/>
        <w:gridCol w:w="1150"/>
        <w:gridCol w:w="830"/>
        <w:gridCol w:w="1150"/>
        <w:gridCol w:w="1150"/>
        <w:gridCol w:w="878"/>
      </w:tblGrid>
      <w:tr w:rsidR="00796392" w:rsidRPr="00796392" w14:paraId="2011DCBA" w14:textId="77777777" w:rsidTr="00796392">
        <w:trPr>
          <w:trHeight w:val="374"/>
        </w:trPr>
        <w:tc>
          <w:tcPr>
            <w:tcW w:w="1128" w:type="pct"/>
            <w:vAlign w:val="center"/>
            <w:hideMark/>
          </w:tcPr>
          <w:p w14:paraId="18E1745B" w14:textId="77777777" w:rsidR="00796392" w:rsidRPr="00796392" w:rsidRDefault="00796392" w:rsidP="00796392">
            <w:pPr>
              <w:spacing w:after="0" w:line="276" w:lineRule="auto"/>
              <w:jc w:val="center"/>
              <w:rPr>
                <w:lang w:val="en-US" w:eastAsia="zh-CN"/>
              </w:rPr>
            </w:pPr>
            <w:r w:rsidRPr="00796392">
              <w:rPr>
                <w:rFonts w:eastAsia="等线"/>
                <w:b/>
                <w:bCs/>
                <w:kern w:val="2"/>
                <w:lang w:eastAsia="zh-CN"/>
              </w:rPr>
              <w:t>Modulation/Waveform</w:t>
            </w:r>
          </w:p>
        </w:tc>
        <w:tc>
          <w:tcPr>
            <w:tcW w:w="597" w:type="pct"/>
            <w:vAlign w:val="center"/>
            <w:hideMark/>
          </w:tcPr>
          <w:p w14:paraId="1C39833B" w14:textId="77777777" w:rsidR="00796392" w:rsidRPr="00796392" w:rsidRDefault="00796392" w:rsidP="00796392">
            <w:pPr>
              <w:spacing w:after="0" w:line="276" w:lineRule="auto"/>
              <w:jc w:val="center"/>
              <w:rPr>
                <w:lang w:val="en-US" w:eastAsia="zh-CN"/>
              </w:rPr>
            </w:pPr>
            <w:r w:rsidRPr="00796392">
              <w:rPr>
                <w:rFonts w:eastAsia="等线"/>
                <w:b/>
                <w:bCs/>
                <w:kern w:val="2"/>
                <w:lang w:eastAsia="zh-CN"/>
              </w:rPr>
              <w:t>A1</w:t>
            </w:r>
          </w:p>
        </w:tc>
        <w:tc>
          <w:tcPr>
            <w:tcW w:w="597" w:type="pct"/>
            <w:vAlign w:val="center"/>
            <w:hideMark/>
          </w:tcPr>
          <w:p w14:paraId="656C1C70" w14:textId="77777777" w:rsidR="00796392" w:rsidRPr="00796392" w:rsidRDefault="00796392" w:rsidP="00796392">
            <w:pPr>
              <w:spacing w:after="0" w:line="276" w:lineRule="auto"/>
              <w:jc w:val="center"/>
              <w:rPr>
                <w:lang w:val="en-US" w:eastAsia="zh-CN"/>
              </w:rPr>
            </w:pPr>
            <w:r w:rsidRPr="00796392">
              <w:rPr>
                <w:rFonts w:eastAsia="等线"/>
                <w:b/>
                <w:bCs/>
                <w:kern w:val="2"/>
                <w:lang w:eastAsia="zh-CN"/>
              </w:rPr>
              <w:t>A2</w:t>
            </w:r>
          </w:p>
        </w:tc>
        <w:tc>
          <w:tcPr>
            <w:tcW w:w="597" w:type="pct"/>
            <w:vAlign w:val="center"/>
            <w:hideMark/>
          </w:tcPr>
          <w:p w14:paraId="7F8BE2C1" w14:textId="77777777" w:rsidR="00796392" w:rsidRPr="00796392" w:rsidRDefault="00796392" w:rsidP="00796392">
            <w:pPr>
              <w:spacing w:after="0" w:line="276" w:lineRule="auto"/>
              <w:jc w:val="center"/>
              <w:rPr>
                <w:lang w:val="en-US" w:eastAsia="zh-CN"/>
              </w:rPr>
            </w:pPr>
            <w:r w:rsidRPr="00796392">
              <w:rPr>
                <w:rFonts w:eastAsia="等线"/>
                <w:b/>
                <w:bCs/>
                <w:kern w:val="2"/>
                <w:lang w:eastAsia="zh-CN"/>
              </w:rPr>
              <w:t>A3</w:t>
            </w:r>
          </w:p>
        </w:tc>
        <w:tc>
          <w:tcPr>
            <w:tcW w:w="431" w:type="pct"/>
            <w:vAlign w:val="center"/>
            <w:hideMark/>
          </w:tcPr>
          <w:p w14:paraId="3486FFCC" w14:textId="77777777" w:rsidR="00796392" w:rsidRPr="00796392" w:rsidRDefault="00796392" w:rsidP="00796392">
            <w:pPr>
              <w:spacing w:after="0" w:line="276" w:lineRule="auto"/>
              <w:jc w:val="center"/>
              <w:rPr>
                <w:lang w:val="en-US" w:eastAsia="zh-CN"/>
              </w:rPr>
            </w:pPr>
            <w:r w:rsidRPr="00796392">
              <w:rPr>
                <w:rFonts w:eastAsia="等线"/>
                <w:b/>
                <w:bCs/>
                <w:kern w:val="2"/>
                <w:lang w:eastAsia="zh-CN"/>
              </w:rPr>
              <w:t>A4</w:t>
            </w:r>
          </w:p>
        </w:tc>
        <w:tc>
          <w:tcPr>
            <w:tcW w:w="597" w:type="pct"/>
            <w:vAlign w:val="center"/>
            <w:hideMark/>
          </w:tcPr>
          <w:p w14:paraId="3A100E5A" w14:textId="77777777" w:rsidR="00796392" w:rsidRPr="00796392" w:rsidRDefault="00796392" w:rsidP="00796392">
            <w:pPr>
              <w:spacing w:after="0" w:line="276" w:lineRule="auto"/>
              <w:jc w:val="center"/>
              <w:rPr>
                <w:lang w:val="en-US" w:eastAsia="zh-CN"/>
              </w:rPr>
            </w:pPr>
            <w:r w:rsidRPr="00796392">
              <w:rPr>
                <w:rFonts w:eastAsia="等线"/>
                <w:b/>
                <w:bCs/>
                <w:kern w:val="2"/>
                <w:lang w:eastAsia="zh-CN"/>
              </w:rPr>
              <w:t>A5</w:t>
            </w:r>
          </w:p>
        </w:tc>
        <w:tc>
          <w:tcPr>
            <w:tcW w:w="597" w:type="pct"/>
            <w:vAlign w:val="center"/>
            <w:hideMark/>
          </w:tcPr>
          <w:p w14:paraId="150352FD" w14:textId="77777777" w:rsidR="00796392" w:rsidRPr="00796392" w:rsidRDefault="00796392" w:rsidP="00796392">
            <w:pPr>
              <w:spacing w:after="0" w:line="276" w:lineRule="auto"/>
              <w:jc w:val="center"/>
              <w:rPr>
                <w:lang w:val="en-US" w:eastAsia="zh-CN"/>
              </w:rPr>
            </w:pPr>
            <w:r w:rsidRPr="00796392">
              <w:rPr>
                <w:rFonts w:eastAsia="等线"/>
                <w:b/>
                <w:bCs/>
                <w:kern w:val="2"/>
                <w:lang w:eastAsia="zh-CN"/>
              </w:rPr>
              <w:t>A6</w:t>
            </w:r>
          </w:p>
        </w:tc>
        <w:tc>
          <w:tcPr>
            <w:tcW w:w="456" w:type="pct"/>
            <w:vAlign w:val="center"/>
            <w:hideMark/>
          </w:tcPr>
          <w:p w14:paraId="3B93618B" w14:textId="77777777" w:rsidR="00796392" w:rsidRPr="00796392" w:rsidRDefault="00796392" w:rsidP="00796392">
            <w:pPr>
              <w:spacing w:after="0" w:line="276" w:lineRule="auto"/>
              <w:jc w:val="center"/>
              <w:rPr>
                <w:lang w:val="en-US" w:eastAsia="zh-CN"/>
              </w:rPr>
            </w:pPr>
            <w:r w:rsidRPr="00796392">
              <w:rPr>
                <w:rFonts w:eastAsia="等线"/>
                <w:b/>
                <w:bCs/>
                <w:kern w:val="2"/>
                <w:lang w:eastAsia="zh-CN"/>
              </w:rPr>
              <w:t>A7</w:t>
            </w:r>
          </w:p>
        </w:tc>
      </w:tr>
      <w:tr w:rsidR="00796392" w:rsidRPr="00796392" w14:paraId="66E48A8F" w14:textId="77777777" w:rsidTr="00796392">
        <w:trPr>
          <w:trHeight w:val="374"/>
        </w:trPr>
        <w:tc>
          <w:tcPr>
            <w:tcW w:w="1128" w:type="pct"/>
            <w:vAlign w:val="center"/>
            <w:hideMark/>
          </w:tcPr>
          <w:p w14:paraId="684D8D21" w14:textId="663814BC" w:rsidR="00796392" w:rsidRPr="00796392" w:rsidRDefault="00796392" w:rsidP="00796392">
            <w:pPr>
              <w:spacing w:after="0" w:line="276" w:lineRule="auto"/>
              <w:jc w:val="center"/>
              <w:rPr>
                <w:lang w:val="en-US" w:eastAsia="zh-CN"/>
              </w:rPr>
            </w:pPr>
          </w:p>
        </w:tc>
        <w:tc>
          <w:tcPr>
            <w:tcW w:w="597" w:type="pct"/>
            <w:vAlign w:val="center"/>
            <w:hideMark/>
          </w:tcPr>
          <w:p w14:paraId="022C28B9" w14:textId="77777777" w:rsidR="00796392" w:rsidRPr="00796392" w:rsidRDefault="00796392" w:rsidP="00796392">
            <w:pPr>
              <w:spacing w:after="0" w:line="276" w:lineRule="auto"/>
              <w:jc w:val="center"/>
              <w:rPr>
                <w:lang w:val="en-US" w:eastAsia="zh-CN"/>
              </w:rPr>
            </w:pPr>
            <w:r w:rsidRPr="00796392">
              <w:rPr>
                <w:rFonts w:eastAsia="等线"/>
                <w:kern w:val="2"/>
                <w:lang w:eastAsia="zh-CN"/>
              </w:rPr>
              <w:t>Outer/Inner</w:t>
            </w:r>
          </w:p>
        </w:tc>
        <w:tc>
          <w:tcPr>
            <w:tcW w:w="597" w:type="pct"/>
            <w:vAlign w:val="center"/>
            <w:hideMark/>
          </w:tcPr>
          <w:p w14:paraId="7322ECBD" w14:textId="77777777" w:rsidR="00796392" w:rsidRPr="00796392" w:rsidRDefault="00796392" w:rsidP="00796392">
            <w:pPr>
              <w:spacing w:after="0" w:line="276" w:lineRule="auto"/>
              <w:jc w:val="center"/>
              <w:rPr>
                <w:lang w:val="en-US" w:eastAsia="zh-CN"/>
              </w:rPr>
            </w:pPr>
            <w:r w:rsidRPr="00796392">
              <w:rPr>
                <w:rFonts w:eastAsia="等线"/>
                <w:kern w:val="2"/>
                <w:lang w:eastAsia="zh-CN"/>
              </w:rPr>
              <w:t>Outer/Inner</w:t>
            </w:r>
          </w:p>
        </w:tc>
        <w:tc>
          <w:tcPr>
            <w:tcW w:w="597" w:type="pct"/>
            <w:vAlign w:val="center"/>
            <w:hideMark/>
          </w:tcPr>
          <w:p w14:paraId="1DE0FCF6" w14:textId="77777777" w:rsidR="00796392" w:rsidRPr="00796392" w:rsidRDefault="00796392" w:rsidP="00796392">
            <w:pPr>
              <w:spacing w:after="0" w:line="276" w:lineRule="auto"/>
              <w:jc w:val="center"/>
              <w:rPr>
                <w:lang w:val="en-US" w:eastAsia="zh-CN"/>
              </w:rPr>
            </w:pPr>
            <w:r w:rsidRPr="00796392">
              <w:rPr>
                <w:rFonts w:eastAsia="等线"/>
                <w:kern w:val="2"/>
                <w:lang w:eastAsia="zh-CN"/>
              </w:rPr>
              <w:t>Outer/Inner</w:t>
            </w:r>
          </w:p>
        </w:tc>
        <w:tc>
          <w:tcPr>
            <w:tcW w:w="431" w:type="pct"/>
            <w:vAlign w:val="center"/>
            <w:hideMark/>
          </w:tcPr>
          <w:p w14:paraId="5B551BF1" w14:textId="77777777" w:rsidR="00796392" w:rsidRPr="00796392" w:rsidRDefault="00796392" w:rsidP="00796392">
            <w:pPr>
              <w:spacing w:after="0" w:line="276" w:lineRule="auto"/>
              <w:jc w:val="center"/>
              <w:rPr>
                <w:lang w:val="en-US" w:eastAsia="zh-CN"/>
              </w:rPr>
            </w:pPr>
            <w:r w:rsidRPr="00796392">
              <w:rPr>
                <w:rFonts w:eastAsia="等线"/>
                <w:kern w:val="2"/>
                <w:lang w:eastAsia="zh-CN"/>
              </w:rPr>
              <w:t>Outer</w:t>
            </w:r>
          </w:p>
        </w:tc>
        <w:tc>
          <w:tcPr>
            <w:tcW w:w="597" w:type="pct"/>
            <w:vAlign w:val="center"/>
            <w:hideMark/>
          </w:tcPr>
          <w:p w14:paraId="6B1DDDB1" w14:textId="77777777" w:rsidR="00796392" w:rsidRPr="00796392" w:rsidRDefault="00796392" w:rsidP="00796392">
            <w:pPr>
              <w:spacing w:after="0" w:line="276" w:lineRule="auto"/>
              <w:jc w:val="center"/>
              <w:rPr>
                <w:lang w:val="en-US" w:eastAsia="zh-CN"/>
              </w:rPr>
            </w:pPr>
            <w:r w:rsidRPr="00796392">
              <w:rPr>
                <w:rFonts w:eastAsia="等线"/>
                <w:kern w:val="2"/>
                <w:lang w:eastAsia="zh-CN"/>
              </w:rPr>
              <w:t>Outer/Inner</w:t>
            </w:r>
          </w:p>
        </w:tc>
        <w:tc>
          <w:tcPr>
            <w:tcW w:w="597" w:type="pct"/>
            <w:vAlign w:val="center"/>
            <w:hideMark/>
          </w:tcPr>
          <w:p w14:paraId="73CEB3C7" w14:textId="77777777" w:rsidR="00796392" w:rsidRPr="00796392" w:rsidRDefault="00796392" w:rsidP="00796392">
            <w:pPr>
              <w:spacing w:after="0" w:line="276" w:lineRule="auto"/>
              <w:jc w:val="center"/>
              <w:rPr>
                <w:lang w:val="en-US" w:eastAsia="zh-CN"/>
              </w:rPr>
            </w:pPr>
            <w:r w:rsidRPr="00796392">
              <w:rPr>
                <w:rFonts w:eastAsia="等线"/>
                <w:kern w:val="2"/>
                <w:lang w:eastAsia="zh-CN"/>
              </w:rPr>
              <w:t>Outer/Inner</w:t>
            </w:r>
          </w:p>
        </w:tc>
        <w:tc>
          <w:tcPr>
            <w:tcW w:w="456" w:type="pct"/>
            <w:vAlign w:val="center"/>
            <w:hideMark/>
          </w:tcPr>
          <w:p w14:paraId="5BD3C976" w14:textId="77777777" w:rsidR="00796392" w:rsidRPr="00796392" w:rsidRDefault="00796392" w:rsidP="00796392">
            <w:pPr>
              <w:spacing w:after="0" w:line="276" w:lineRule="auto"/>
              <w:jc w:val="center"/>
              <w:rPr>
                <w:lang w:val="en-US" w:eastAsia="zh-CN"/>
              </w:rPr>
            </w:pPr>
            <w:r w:rsidRPr="00796392">
              <w:rPr>
                <w:rFonts w:eastAsia="等线"/>
                <w:kern w:val="2"/>
                <w:lang w:eastAsia="zh-CN"/>
              </w:rPr>
              <w:t>Outer</w:t>
            </w:r>
          </w:p>
        </w:tc>
      </w:tr>
      <w:tr w:rsidR="00796392" w:rsidRPr="00796392" w14:paraId="0186FD09" w14:textId="77777777" w:rsidTr="00777B70">
        <w:trPr>
          <w:trHeight w:val="374"/>
        </w:trPr>
        <w:tc>
          <w:tcPr>
            <w:tcW w:w="1128" w:type="pct"/>
            <w:vAlign w:val="center"/>
            <w:hideMark/>
          </w:tcPr>
          <w:p w14:paraId="68A46FDB" w14:textId="77777777" w:rsidR="00796392" w:rsidRPr="00796392" w:rsidRDefault="00796392" w:rsidP="00796392">
            <w:pPr>
              <w:spacing w:after="0" w:line="276" w:lineRule="auto"/>
              <w:jc w:val="center"/>
              <w:rPr>
                <w:lang w:val="en-US" w:eastAsia="zh-CN"/>
              </w:rPr>
            </w:pPr>
            <w:r w:rsidRPr="00796392">
              <w:rPr>
                <w:rFonts w:eastAsia="等线"/>
                <w:bCs/>
                <w:kern w:val="2"/>
                <w:lang w:eastAsia="zh-CN"/>
              </w:rPr>
              <w:t>DFT-s-OFDM PI/2 BPSK</w:t>
            </w:r>
          </w:p>
        </w:tc>
        <w:tc>
          <w:tcPr>
            <w:tcW w:w="597" w:type="pct"/>
            <w:vAlign w:val="center"/>
          </w:tcPr>
          <w:p w14:paraId="25033F9F" w14:textId="4924CEFB" w:rsidR="00796392" w:rsidRPr="00796392" w:rsidRDefault="00796392" w:rsidP="00777B70">
            <w:pPr>
              <w:spacing w:after="0" w:line="276" w:lineRule="auto"/>
              <w:jc w:val="center"/>
              <w:rPr>
                <w:rFonts w:eastAsiaTheme="minorEastAsia"/>
                <w:lang w:val="en-US" w:eastAsia="zh-CN"/>
              </w:rPr>
            </w:pPr>
            <w:r w:rsidRPr="00796392">
              <w:rPr>
                <w:rFonts w:eastAsiaTheme="minorEastAsia"/>
                <w:lang w:val="en-US" w:eastAsia="zh-CN"/>
              </w:rPr>
              <w:t>14</w:t>
            </w:r>
          </w:p>
        </w:tc>
        <w:tc>
          <w:tcPr>
            <w:tcW w:w="597" w:type="pct"/>
            <w:vAlign w:val="center"/>
          </w:tcPr>
          <w:p w14:paraId="5C431780" w14:textId="033B0EDE" w:rsidR="00796392" w:rsidRPr="00796392" w:rsidRDefault="00796392"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0.5</w:t>
            </w:r>
          </w:p>
        </w:tc>
        <w:tc>
          <w:tcPr>
            <w:tcW w:w="597" w:type="pct"/>
            <w:vAlign w:val="center"/>
          </w:tcPr>
          <w:p w14:paraId="5958497B" w14:textId="0646F843" w:rsidR="00796392" w:rsidRPr="00796392" w:rsidRDefault="00796392" w:rsidP="00777B70">
            <w:pPr>
              <w:spacing w:after="0" w:line="276" w:lineRule="auto"/>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c>
          <w:tcPr>
            <w:tcW w:w="431" w:type="pct"/>
            <w:vAlign w:val="center"/>
          </w:tcPr>
          <w:p w14:paraId="69527216" w14:textId="4E89C5F1" w:rsidR="00796392" w:rsidRPr="00796392" w:rsidRDefault="00796392" w:rsidP="00777B70">
            <w:pPr>
              <w:spacing w:after="0" w:line="276" w:lineRule="auto"/>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c>
          <w:tcPr>
            <w:tcW w:w="597" w:type="pct"/>
            <w:vAlign w:val="center"/>
          </w:tcPr>
          <w:p w14:paraId="75AC962F" w14:textId="32EBC253" w:rsidR="00796392"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2</w:t>
            </w:r>
            <w:r>
              <w:rPr>
                <w:rFonts w:eastAsiaTheme="minorEastAsia"/>
                <w:lang w:val="en-US" w:eastAsia="zh-CN"/>
              </w:rPr>
              <w:t>5.5</w:t>
            </w:r>
          </w:p>
        </w:tc>
        <w:tc>
          <w:tcPr>
            <w:tcW w:w="597" w:type="pct"/>
            <w:vAlign w:val="center"/>
          </w:tcPr>
          <w:p w14:paraId="21671B64" w14:textId="56F710BE" w:rsidR="00796392"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456" w:type="pct"/>
            <w:vAlign w:val="center"/>
          </w:tcPr>
          <w:p w14:paraId="10B81840" w14:textId="5C5BE357" w:rsidR="00796392"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5</w:t>
            </w:r>
          </w:p>
        </w:tc>
      </w:tr>
      <w:tr w:rsidR="00777B70" w:rsidRPr="00796392" w14:paraId="2D1F5257" w14:textId="77777777" w:rsidTr="00777B70">
        <w:trPr>
          <w:trHeight w:val="374"/>
        </w:trPr>
        <w:tc>
          <w:tcPr>
            <w:tcW w:w="1128" w:type="pct"/>
            <w:vAlign w:val="center"/>
            <w:hideMark/>
          </w:tcPr>
          <w:p w14:paraId="32A5F512" w14:textId="77777777" w:rsidR="00777B70" w:rsidRPr="00796392" w:rsidRDefault="00777B70" w:rsidP="00777B70">
            <w:pPr>
              <w:spacing w:after="0" w:line="276" w:lineRule="auto"/>
              <w:jc w:val="center"/>
              <w:rPr>
                <w:lang w:val="en-US" w:eastAsia="zh-CN"/>
              </w:rPr>
            </w:pPr>
            <w:r w:rsidRPr="00796392">
              <w:rPr>
                <w:rFonts w:eastAsia="等线"/>
                <w:bCs/>
                <w:kern w:val="2"/>
                <w:lang w:eastAsia="zh-CN"/>
              </w:rPr>
              <w:t>DFT-s-OFDM QPSK</w:t>
            </w:r>
          </w:p>
        </w:tc>
        <w:tc>
          <w:tcPr>
            <w:tcW w:w="597" w:type="pct"/>
            <w:vAlign w:val="center"/>
          </w:tcPr>
          <w:p w14:paraId="5497D553" w14:textId="6BD8B95A" w:rsidR="00777B70"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4</w:t>
            </w:r>
          </w:p>
        </w:tc>
        <w:tc>
          <w:tcPr>
            <w:tcW w:w="597" w:type="pct"/>
            <w:vAlign w:val="center"/>
          </w:tcPr>
          <w:p w14:paraId="22A2B491" w14:textId="5B018538" w:rsidR="00777B70" w:rsidRPr="00796392" w:rsidRDefault="00777B70" w:rsidP="00777B70">
            <w:pPr>
              <w:spacing w:after="0" w:line="276" w:lineRule="auto"/>
              <w:jc w:val="center"/>
              <w:rPr>
                <w:lang w:val="en-US" w:eastAsia="zh-CN"/>
              </w:rPr>
            </w:pPr>
            <w:r w:rsidRPr="00493C53">
              <w:rPr>
                <w:rFonts w:eastAsiaTheme="minorEastAsia" w:hint="eastAsia"/>
                <w:lang w:val="en-US" w:eastAsia="zh-CN"/>
              </w:rPr>
              <w:t>1</w:t>
            </w:r>
            <w:r w:rsidRPr="00493C53">
              <w:rPr>
                <w:rFonts w:eastAsiaTheme="minorEastAsia"/>
                <w:lang w:val="en-US" w:eastAsia="zh-CN"/>
              </w:rPr>
              <w:t>0.5</w:t>
            </w:r>
          </w:p>
        </w:tc>
        <w:tc>
          <w:tcPr>
            <w:tcW w:w="597" w:type="pct"/>
            <w:vAlign w:val="center"/>
          </w:tcPr>
          <w:p w14:paraId="32C7CE98" w14:textId="43D25BA0" w:rsidR="00777B70" w:rsidRPr="00796392" w:rsidRDefault="00777B70" w:rsidP="00777B70">
            <w:pPr>
              <w:spacing w:after="0" w:line="276" w:lineRule="auto"/>
              <w:jc w:val="center"/>
              <w:rPr>
                <w:lang w:val="en-US" w:eastAsia="zh-CN"/>
              </w:rPr>
            </w:pPr>
            <w:r w:rsidRPr="005715D5">
              <w:rPr>
                <w:rFonts w:eastAsiaTheme="minorEastAsia" w:hint="eastAsia"/>
                <w:lang w:val="en-US" w:eastAsia="zh-CN"/>
              </w:rPr>
              <w:t>9</w:t>
            </w:r>
            <w:r w:rsidRPr="005715D5">
              <w:rPr>
                <w:rFonts w:eastAsiaTheme="minorEastAsia"/>
                <w:lang w:val="en-US" w:eastAsia="zh-CN"/>
              </w:rPr>
              <w:t>.5</w:t>
            </w:r>
          </w:p>
        </w:tc>
        <w:tc>
          <w:tcPr>
            <w:tcW w:w="431" w:type="pct"/>
            <w:vAlign w:val="center"/>
          </w:tcPr>
          <w:p w14:paraId="552808C2" w14:textId="10BA41B0" w:rsidR="00777B70" w:rsidRPr="00796392" w:rsidRDefault="00777B70" w:rsidP="00777B70">
            <w:pPr>
              <w:spacing w:after="0" w:line="276" w:lineRule="auto"/>
              <w:jc w:val="center"/>
              <w:rPr>
                <w:lang w:val="en-US" w:eastAsia="zh-CN"/>
              </w:rPr>
            </w:pPr>
            <w:r w:rsidRPr="00862B7F">
              <w:rPr>
                <w:rFonts w:eastAsiaTheme="minorEastAsia" w:hint="eastAsia"/>
                <w:lang w:val="en-US" w:eastAsia="zh-CN"/>
              </w:rPr>
              <w:t>9</w:t>
            </w:r>
            <w:r w:rsidRPr="00862B7F">
              <w:rPr>
                <w:rFonts w:eastAsiaTheme="minorEastAsia"/>
                <w:lang w:val="en-US" w:eastAsia="zh-CN"/>
              </w:rPr>
              <w:t>.5</w:t>
            </w:r>
          </w:p>
        </w:tc>
        <w:tc>
          <w:tcPr>
            <w:tcW w:w="597" w:type="pct"/>
            <w:vAlign w:val="center"/>
          </w:tcPr>
          <w:p w14:paraId="15D16C2B" w14:textId="4457F1DE" w:rsidR="00777B70" w:rsidRPr="00796392" w:rsidRDefault="00777B70" w:rsidP="00777B70">
            <w:pPr>
              <w:spacing w:after="0" w:line="276" w:lineRule="auto"/>
              <w:jc w:val="center"/>
              <w:rPr>
                <w:lang w:val="en-US" w:eastAsia="zh-CN"/>
              </w:rPr>
            </w:pPr>
            <w:r w:rsidRPr="001E42EB">
              <w:rPr>
                <w:rFonts w:eastAsiaTheme="minorEastAsia" w:hint="eastAsia"/>
                <w:lang w:val="en-US" w:eastAsia="zh-CN"/>
              </w:rPr>
              <w:t>2</w:t>
            </w:r>
            <w:r w:rsidRPr="001E42EB">
              <w:rPr>
                <w:rFonts w:eastAsiaTheme="minorEastAsia"/>
                <w:lang w:val="en-US" w:eastAsia="zh-CN"/>
              </w:rPr>
              <w:t>5.5</w:t>
            </w:r>
          </w:p>
        </w:tc>
        <w:tc>
          <w:tcPr>
            <w:tcW w:w="597" w:type="pct"/>
            <w:vAlign w:val="center"/>
          </w:tcPr>
          <w:p w14:paraId="1C1CBD34" w14:textId="1CF86C9E" w:rsidR="00777B70" w:rsidRPr="00796392" w:rsidRDefault="00777B70" w:rsidP="00777B70">
            <w:pPr>
              <w:spacing w:after="0" w:line="276" w:lineRule="auto"/>
              <w:jc w:val="center"/>
              <w:rPr>
                <w:lang w:val="en-US" w:eastAsia="zh-CN"/>
              </w:rPr>
            </w:pPr>
            <w:r w:rsidRPr="0077754E">
              <w:rPr>
                <w:rFonts w:eastAsiaTheme="minorEastAsia" w:hint="eastAsia"/>
                <w:lang w:val="en-US" w:eastAsia="zh-CN"/>
              </w:rPr>
              <w:t>1</w:t>
            </w:r>
            <w:r w:rsidRPr="0077754E">
              <w:rPr>
                <w:rFonts w:eastAsiaTheme="minorEastAsia"/>
                <w:lang w:val="en-US" w:eastAsia="zh-CN"/>
              </w:rPr>
              <w:t>5</w:t>
            </w:r>
          </w:p>
        </w:tc>
        <w:tc>
          <w:tcPr>
            <w:tcW w:w="456" w:type="pct"/>
            <w:vAlign w:val="center"/>
          </w:tcPr>
          <w:p w14:paraId="4AB8C30B" w14:textId="31BA8ACC" w:rsidR="00777B70" w:rsidRPr="00796392" w:rsidRDefault="00777B70" w:rsidP="00777B70">
            <w:pPr>
              <w:spacing w:after="0" w:line="276" w:lineRule="auto"/>
              <w:jc w:val="center"/>
              <w:rPr>
                <w:lang w:val="en-US" w:eastAsia="zh-CN"/>
              </w:rPr>
            </w:pPr>
            <w:r w:rsidRPr="00BC4C4F">
              <w:rPr>
                <w:rFonts w:eastAsiaTheme="minorEastAsia" w:hint="eastAsia"/>
                <w:lang w:val="en-US" w:eastAsia="zh-CN"/>
              </w:rPr>
              <w:t>5</w:t>
            </w:r>
          </w:p>
        </w:tc>
      </w:tr>
      <w:tr w:rsidR="00777B70" w:rsidRPr="00796392" w14:paraId="41E0AF45" w14:textId="77777777" w:rsidTr="00777B70">
        <w:trPr>
          <w:trHeight w:val="374"/>
        </w:trPr>
        <w:tc>
          <w:tcPr>
            <w:tcW w:w="1128" w:type="pct"/>
            <w:vAlign w:val="center"/>
            <w:hideMark/>
          </w:tcPr>
          <w:p w14:paraId="25A6A92D" w14:textId="77777777" w:rsidR="00777B70" w:rsidRPr="00796392" w:rsidRDefault="00777B70" w:rsidP="00777B70">
            <w:pPr>
              <w:spacing w:after="0" w:line="276" w:lineRule="auto"/>
              <w:jc w:val="center"/>
              <w:rPr>
                <w:lang w:val="en-US" w:eastAsia="zh-CN"/>
              </w:rPr>
            </w:pPr>
            <w:r w:rsidRPr="00796392">
              <w:rPr>
                <w:rFonts w:eastAsia="等线"/>
                <w:bCs/>
                <w:kern w:val="2"/>
                <w:lang w:eastAsia="zh-CN"/>
              </w:rPr>
              <w:t>DFT-s-OFDM 16 QAM</w:t>
            </w:r>
          </w:p>
        </w:tc>
        <w:tc>
          <w:tcPr>
            <w:tcW w:w="597" w:type="pct"/>
            <w:vAlign w:val="center"/>
          </w:tcPr>
          <w:p w14:paraId="0820519E" w14:textId="132BE1F6" w:rsidR="00777B70"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4</w:t>
            </w:r>
          </w:p>
        </w:tc>
        <w:tc>
          <w:tcPr>
            <w:tcW w:w="597" w:type="pct"/>
            <w:vAlign w:val="center"/>
          </w:tcPr>
          <w:p w14:paraId="0AA0D2BD" w14:textId="6460A2AA" w:rsidR="00777B70" w:rsidRPr="00796392" w:rsidRDefault="00777B70" w:rsidP="00777B70">
            <w:pPr>
              <w:spacing w:after="0" w:line="276" w:lineRule="auto"/>
              <w:jc w:val="center"/>
              <w:rPr>
                <w:lang w:val="en-US" w:eastAsia="zh-CN"/>
              </w:rPr>
            </w:pPr>
            <w:r w:rsidRPr="00493C53">
              <w:rPr>
                <w:rFonts w:eastAsiaTheme="minorEastAsia" w:hint="eastAsia"/>
                <w:lang w:val="en-US" w:eastAsia="zh-CN"/>
              </w:rPr>
              <w:t>1</w:t>
            </w:r>
            <w:r w:rsidRPr="00493C53">
              <w:rPr>
                <w:rFonts w:eastAsiaTheme="minorEastAsia"/>
                <w:lang w:val="en-US" w:eastAsia="zh-CN"/>
              </w:rPr>
              <w:t>0.5</w:t>
            </w:r>
          </w:p>
        </w:tc>
        <w:tc>
          <w:tcPr>
            <w:tcW w:w="597" w:type="pct"/>
            <w:vAlign w:val="center"/>
          </w:tcPr>
          <w:p w14:paraId="52A1CF93" w14:textId="7811D22D" w:rsidR="00777B70" w:rsidRPr="00796392" w:rsidRDefault="00777B70" w:rsidP="00777B70">
            <w:pPr>
              <w:spacing w:after="0" w:line="276" w:lineRule="auto"/>
              <w:jc w:val="center"/>
              <w:rPr>
                <w:lang w:val="en-US" w:eastAsia="zh-CN"/>
              </w:rPr>
            </w:pPr>
            <w:r w:rsidRPr="005715D5">
              <w:rPr>
                <w:rFonts w:eastAsiaTheme="minorEastAsia" w:hint="eastAsia"/>
                <w:lang w:val="en-US" w:eastAsia="zh-CN"/>
              </w:rPr>
              <w:t>9</w:t>
            </w:r>
            <w:r w:rsidRPr="005715D5">
              <w:rPr>
                <w:rFonts w:eastAsiaTheme="minorEastAsia"/>
                <w:lang w:val="en-US" w:eastAsia="zh-CN"/>
              </w:rPr>
              <w:t>.5</w:t>
            </w:r>
          </w:p>
        </w:tc>
        <w:tc>
          <w:tcPr>
            <w:tcW w:w="431" w:type="pct"/>
            <w:vAlign w:val="center"/>
          </w:tcPr>
          <w:p w14:paraId="6C28DEA4" w14:textId="5476AE50" w:rsidR="00777B70" w:rsidRPr="00796392" w:rsidRDefault="00777B70" w:rsidP="00777B70">
            <w:pPr>
              <w:spacing w:after="0" w:line="276" w:lineRule="auto"/>
              <w:jc w:val="center"/>
              <w:rPr>
                <w:lang w:val="en-US" w:eastAsia="zh-CN"/>
              </w:rPr>
            </w:pPr>
            <w:r w:rsidRPr="00862B7F">
              <w:rPr>
                <w:rFonts w:eastAsiaTheme="minorEastAsia" w:hint="eastAsia"/>
                <w:lang w:val="en-US" w:eastAsia="zh-CN"/>
              </w:rPr>
              <w:t>9</w:t>
            </w:r>
            <w:r w:rsidRPr="00862B7F">
              <w:rPr>
                <w:rFonts w:eastAsiaTheme="minorEastAsia"/>
                <w:lang w:val="en-US" w:eastAsia="zh-CN"/>
              </w:rPr>
              <w:t>.5</w:t>
            </w:r>
          </w:p>
        </w:tc>
        <w:tc>
          <w:tcPr>
            <w:tcW w:w="597" w:type="pct"/>
            <w:vAlign w:val="center"/>
          </w:tcPr>
          <w:p w14:paraId="43E4D352" w14:textId="7CE6983A" w:rsidR="00777B70" w:rsidRPr="00796392" w:rsidRDefault="00777B70" w:rsidP="00777B70">
            <w:pPr>
              <w:spacing w:after="0" w:line="276" w:lineRule="auto"/>
              <w:jc w:val="center"/>
              <w:rPr>
                <w:lang w:val="en-US" w:eastAsia="zh-CN"/>
              </w:rPr>
            </w:pPr>
            <w:r w:rsidRPr="001E42EB">
              <w:rPr>
                <w:rFonts w:eastAsiaTheme="minorEastAsia" w:hint="eastAsia"/>
                <w:lang w:val="en-US" w:eastAsia="zh-CN"/>
              </w:rPr>
              <w:t>2</w:t>
            </w:r>
            <w:r w:rsidRPr="001E42EB">
              <w:rPr>
                <w:rFonts w:eastAsiaTheme="minorEastAsia"/>
                <w:lang w:val="en-US" w:eastAsia="zh-CN"/>
              </w:rPr>
              <w:t>5.5</w:t>
            </w:r>
          </w:p>
        </w:tc>
        <w:tc>
          <w:tcPr>
            <w:tcW w:w="597" w:type="pct"/>
            <w:vAlign w:val="center"/>
          </w:tcPr>
          <w:p w14:paraId="5845A70A" w14:textId="016B9A7B" w:rsidR="00777B70" w:rsidRPr="00796392" w:rsidRDefault="00777B70" w:rsidP="00777B70">
            <w:pPr>
              <w:spacing w:after="0" w:line="276" w:lineRule="auto"/>
              <w:jc w:val="center"/>
              <w:rPr>
                <w:lang w:val="en-US" w:eastAsia="zh-CN"/>
              </w:rPr>
            </w:pPr>
            <w:r w:rsidRPr="0077754E">
              <w:rPr>
                <w:rFonts w:eastAsiaTheme="minorEastAsia" w:hint="eastAsia"/>
                <w:lang w:val="en-US" w:eastAsia="zh-CN"/>
              </w:rPr>
              <w:t>1</w:t>
            </w:r>
            <w:r w:rsidRPr="0077754E">
              <w:rPr>
                <w:rFonts w:eastAsiaTheme="minorEastAsia"/>
                <w:lang w:val="en-US" w:eastAsia="zh-CN"/>
              </w:rPr>
              <w:t>5</w:t>
            </w:r>
          </w:p>
        </w:tc>
        <w:tc>
          <w:tcPr>
            <w:tcW w:w="456" w:type="pct"/>
            <w:vAlign w:val="center"/>
          </w:tcPr>
          <w:p w14:paraId="68633B23" w14:textId="5C6B742C" w:rsidR="00777B70" w:rsidRPr="00796392" w:rsidRDefault="00777B70" w:rsidP="00777B70">
            <w:pPr>
              <w:spacing w:after="0" w:line="276" w:lineRule="auto"/>
              <w:jc w:val="center"/>
              <w:rPr>
                <w:lang w:val="en-US" w:eastAsia="zh-CN"/>
              </w:rPr>
            </w:pPr>
            <w:r w:rsidRPr="00BC4C4F">
              <w:rPr>
                <w:rFonts w:eastAsiaTheme="minorEastAsia" w:hint="eastAsia"/>
                <w:lang w:val="en-US" w:eastAsia="zh-CN"/>
              </w:rPr>
              <w:t>5</w:t>
            </w:r>
          </w:p>
        </w:tc>
      </w:tr>
      <w:tr w:rsidR="00777B70" w:rsidRPr="00796392" w14:paraId="64D0307C" w14:textId="77777777" w:rsidTr="00777B70">
        <w:trPr>
          <w:trHeight w:val="374"/>
        </w:trPr>
        <w:tc>
          <w:tcPr>
            <w:tcW w:w="1128" w:type="pct"/>
            <w:vAlign w:val="center"/>
            <w:hideMark/>
          </w:tcPr>
          <w:p w14:paraId="63B0B6B7" w14:textId="77777777" w:rsidR="00777B70" w:rsidRPr="00796392" w:rsidRDefault="00777B70" w:rsidP="00777B70">
            <w:pPr>
              <w:spacing w:after="0" w:line="276" w:lineRule="auto"/>
              <w:jc w:val="center"/>
              <w:rPr>
                <w:lang w:val="en-US" w:eastAsia="zh-CN"/>
              </w:rPr>
            </w:pPr>
            <w:r w:rsidRPr="00796392">
              <w:rPr>
                <w:rFonts w:eastAsia="等线"/>
                <w:bCs/>
                <w:kern w:val="2"/>
                <w:lang w:eastAsia="zh-CN"/>
              </w:rPr>
              <w:t>DFT-s-OFDM 64 QAM</w:t>
            </w:r>
          </w:p>
        </w:tc>
        <w:tc>
          <w:tcPr>
            <w:tcW w:w="597" w:type="pct"/>
            <w:vAlign w:val="center"/>
          </w:tcPr>
          <w:p w14:paraId="7DEFD945" w14:textId="2C4F846A" w:rsidR="00777B70"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4</w:t>
            </w:r>
          </w:p>
        </w:tc>
        <w:tc>
          <w:tcPr>
            <w:tcW w:w="597" w:type="pct"/>
            <w:vAlign w:val="center"/>
          </w:tcPr>
          <w:p w14:paraId="44E28629" w14:textId="6A4D2E1E" w:rsidR="00777B70" w:rsidRPr="00796392" w:rsidRDefault="00777B70" w:rsidP="00777B70">
            <w:pPr>
              <w:spacing w:after="0" w:line="276" w:lineRule="auto"/>
              <w:jc w:val="center"/>
              <w:rPr>
                <w:lang w:val="en-US" w:eastAsia="zh-CN"/>
              </w:rPr>
            </w:pPr>
            <w:r w:rsidRPr="00493C53">
              <w:rPr>
                <w:rFonts w:eastAsiaTheme="minorEastAsia" w:hint="eastAsia"/>
                <w:lang w:val="en-US" w:eastAsia="zh-CN"/>
              </w:rPr>
              <w:t>1</w:t>
            </w:r>
            <w:r w:rsidRPr="00493C53">
              <w:rPr>
                <w:rFonts w:eastAsiaTheme="minorEastAsia"/>
                <w:lang w:val="en-US" w:eastAsia="zh-CN"/>
              </w:rPr>
              <w:t>0.5</w:t>
            </w:r>
          </w:p>
        </w:tc>
        <w:tc>
          <w:tcPr>
            <w:tcW w:w="597" w:type="pct"/>
            <w:vAlign w:val="center"/>
          </w:tcPr>
          <w:p w14:paraId="10896E97" w14:textId="5EB90C5F" w:rsidR="00777B70" w:rsidRPr="00796392" w:rsidRDefault="00777B70" w:rsidP="00777B70">
            <w:pPr>
              <w:spacing w:after="0" w:line="276" w:lineRule="auto"/>
              <w:jc w:val="center"/>
              <w:rPr>
                <w:lang w:val="en-US" w:eastAsia="zh-CN"/>
              </w:rPr>
            </w:pPr>
            <w:r w:rsidRPr="005715D5">
              <w:rPr>
                <w:rFonts w:eastAsiaTheme="minorEastAsia" w:hint="eastAsia"/>
                <w:lang w:val="en-US" w:eastAsia="zh-CN"/>
              </w:rPr>
              <w:t>9</w:t>
            </w:r>
            <w:r w:rsidRPr="005715D5">
              <w:rPr>
                <w:rFonts w:eastAsiaTheme="minorEastAsia"/>
                <w:lang w:val="en-US" w:eastAsia="zh-CN"/>
              </w:rPr>
              <w:t>.5</w:t>
            </w:r>
          </w:p>
        </w:tc>
        <w:tc>
          <w:tcPr>
            <w:tcW w:w="431" w:type="pct"/>
            <w:vAlign w:val="center"/>
          </w:tcPr>
          <w:p w14:paraId="3C980D1E" w14:textId="680A27CC" w:rsidR="00777B70" w:rsidRPr="00796392" w:rsidRDefault="00777B70" w:rsidP="00777B70">
            <w:pPr>
              <w:spacing w:after="0" w:line="276" w:lineRule="auto"/>
              <w:jc w:val="center"/>
              <w:rPr>
                <w:lang w:val="en-US" w:eastAsia="zh-CN"/>
              </w:rPr>
            </w:pPr>
            <w:r w:rsidRPr="00862B7F">
              <w:rPr>
                <w:rFonts w:eastAsiaTheme="minorEastAsia" w:hint="eastAsia"/>
                <w:lang w:val="en-US" w:eastAsia="zh-CN"/>
              </w:rPr>
              <w:t>9</w:t>
            </w:r>
            <w:r w:rsidRPr="00862B7F">
              <w:rPr>
                <w:rFonts w:eastAsiaTheme="minorEastAsia"/>
                <w:lang w:val="en-US" w:eastAsia="zh-CN"/>
              </w:rPr>
              <w:t>.5</w:t>
            </w:r>
          </w:p>
        </w:tc>
        <w:tc>
          <w:tcPr>
            <w:tcW w:w="597" w:type="pct"/>
            <w:vAlign w:val="center"/>
          </w:tcPr>
          <w:p w14:paraId="08F1EED2" w14:textId="356AED52" w:rsidR="00777B70" w:rsidRPr="00796392" w:rsidRDefault="00777B70" w:rsidP="00777B70">
            <w:pPr>
              <w:spacing w:after="0" w:line="276" w:lineRule="auto"/>
              <w:jc w:val="center"/>
              <w:rPr>
                <w:lang w:val="en-US" w:eastAsia="zh-CN"/>
              </w:rPr>
            </w:pPr>
            <w:r w:rsidRPr="001E42EB">
              <w:rPr>
                <w:rFonts w:eastAsiaTheme="minorEastAsia" w:hint="eastAsia"/>
                <w:lang w:val="en-US" w:eastAsia="zh-CN"/>
              </w:rPr>
              <w:t>2</w:t>
            </w:r>
            <w:r w:rsidRPr="001E42EB">
              <w:rPr>
                <w:rFonts w:eastAsiaTheme="minorEastAsia"/>
                <w:lang w:val="en-US" w:eastAsia="zh-CN"/>
              </w:rPr>
              <w:t>5.5</w:t>
            </w:r>
          </w:p>
        </w:tc>
        <w:tc>
          <w:tcPr>
            <w:tcW w:w="597" w:type="pct"/>
            <w:vAlign w:val="center"/>
          </w:tcPr>
          <w:p w14:paraId="4004CE10" w14:textId="18121330" w:rsidR="00777B70" w:rsidRPr="00796392" w:rsidRDefault="00777B70" w:rsidP="00777B70">
            <w:pPr>
              <w:spacing w:after="0" w:line="276" w:lineRule="auto"/>
              <w:jc w:val="center"/>
              <w:rPr>
                <w:lang w:val="en-US" w:eastAsia="zh-CN"/>
              </w:rPr>
            </w:pPr>
            <w:r w:rsidRPr="0077754E">
              <w:rPr>
                <w:rFonts w:eastAsiaTheme="minorEastAsia" w:hint="eastAsia"/>
                <w:lang w:val="en-US" w:eastAsia="zh-CN"/>
              </w:rPr>
              <w:t>1</w:t>
            </w:r>
            <w:r w:rsidRPr="0077754E">
              <w:rPr>
                <w:rFonts w:eastAsiaTheme="minorEastAsia"/>
                <w:lang w:val="en-US" w:eastAsia="zh-CN"/>
              </w:rPr>
              <w:t>5</w:t>
            </w:r>
          </w:p>
        </w:tc>
        <w:tc>
          <w:tcPr>
            <w:tcW w:w="456" w:type="pct"/>
            <w:vAlign w:val="center"/>
          </w:tcPr>
          <w:p w14:paraId="3261964F" w14:textId="2154A171" w:rsidR="00777B70" w:rsidRPr="00796392" w:rsidRDefault="00777B70" w:rsidP="00777B70">
            <w:pPr>
              <w:spacing w:after="0" w:line="276" w:lineRule="auto"/>
              <w:jc w:val="center"/>
              <w:rPr>
                <w:lang w:val="en-US" w:eastAsia="zh-CN"/>
              </w:rPr>
            </w:pPr>
            <w:r w:rsidRPr="00BC4C4F">
              <w:rPr>
                <w:rFonts w:eastAsiaTheme="minorEastAsia" w:hint="eastAsia"/>
                <w:lang w:val="en-US" w:eastAsia="zh-CN"/>
              </w:rPr>
              <w:t>5</w:t>
            </w:r>
          </w:p>
        </w:tc>
      </w:tr>
      <w:tr w:rsidR="00796392" w:rsidRPr="00796392" w14:paraId="11792797" w14:textId="77777777" w:rsidTr="00777B70">
        <w:trPr>
          <w:trHeight w:val="374"/>
        </w:trPr>
        <w:tc>
          <w:tcPr>
            <w:tcW w:w="1128" w:type="pct"/>
            <w:vAlign w:val="center"/>
            <w:hideMark/>
          </w:tcPr>
          <w:p w14:paraId="21E0F272" w14:textId="77777777" w:rsidR="00796392" w:rsidRPr="00796392" w:rsidRDefault="00796392" w:rsidP="00796392">
            <w:pPr>
              <w:spacing w:after="0" w:line="276" w:lineRule="auto"/>
              <w:jc w:val="center"/>
              <w:rPr>
                <w:lang w:val="en-US" w:eastAsia="zh-CN"/>
              </w:rPr>
            </w:pPr>
            <w:r w:rsidRPr="00796392">
              <w:rPr>
                <w:rFonts w:eastAsia="等线"/>
                <w:bCs/>
                <w:kern w:val="2"/>
                <w:lang w:eastAsia="zh-CN"/>
              </w:rPr>
              <w:t>CP-OFDM QPSK</w:t>
            </w:r>
          </w:p>
        </w:tc>
        <w:tc>
          <w:tcPr>
            <w:tcW w:w="597" w:type="pct"/>
            <w:vAlign w:val="center"/>
          </w:tcPr>
          <w:p w14:paraId="1C181992" w14:textId="71CE6933" w:rsidR="00796392" w:rsidRPr="00796392" w:rsidRDefault="00796392"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5.5</w:t>
            </w:r>
          </w:p>
        </w:tc>
        <w:tc>
          <w:tcPr>
            <w:tcW w:w="597" w:type="pct"/>
            <w:vAlign w:val="center"/>
          </w:tcPr>
          <w:p w14:paraId="1A732E55" w14:textId="7CB4FB30" w:rsidR="00796392" w:rsidRPr="00796392" w:rsidRDefault="00796392"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1.5</w:t>
            </w:r>
          </w:p>
        </w:tc>
        <w:tc>
          <w:tcPr>
            <w:tcW w:w="597" w:type="pct"/>
            <w:vAlign w:val="center"/>
          </w:tcPr>
          <w:p w14:paraId="5BF824BA" w14:textId="6AAC34BE" w:rsidR="00796392" w:rsidRPr="00796392" w:rsidRDefault="00796392"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0</w:t>
            </w:r>
          </w:p>
        </w:tc>
        <w:tc>
          <w:tcPr>
            <w:tcW w:w="431" w:type="pct"/>
            <w:vAlign w:val="center"/>
          </w:tcPr>
          <w:p w14:paraId="4927C26B" w14:textId="08D47EB1" w:rsidR="00796392"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2.5</w:t>
            </w:r>
          </w:p>
        </w:tc>
        <w:tc>
          <w:tcPr>
            <w:tcW w:w="597" w:type="pct"/>
            <w:vAlign w:val="center"/>
          </w:tcPr>
          <w:p w14:paraId="4891ED8B" w14:textId="4C80BED0" w:rsidR="00796392"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2</w:t>
            </w:r>
            <w:r>
              <w:rPr>
                <w:rFonts w:eastAsiaTheme="minorEastAsia"/>
                <w:lang w:val="en-US" w:eastAsia="zh-CN"/>
              </w:rPr>
              <w:t>6.5</w:t>
            </w:r>
          </w:p>
        </w:tc>
        <w:tc>
          <w:tcPr>
            <w:tcW w:w="597" w:type="pct"/>
            <w:vAlign w:val="center"/>
          </w:tcPr>
          <w:p w14:paraId="02A71E09" w14:textId="47E0D1A1" w:rsidR="00796392"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7.5</w:t>
            </w:r>
          </w:p>
        </w:tc>
        <w:tc>
          <w:tcPr>
            <w:tcW w:w="456" w:type="pct"/>
            <w:vAlign w:val="center"/>
          </w:tcPr>
          <w:p w14:paraId="5C826568" w14:textId="46C21D47" w:rsidR="00796392"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6</w:t>
            </w:r>
          </w:p>
        </w:tc>
      </w:tr>
      <w:tr w:rsidR="00777B70" w:rsidRPr="00796392" w14:paraId="5BBF69F4" w14:textId="77777777" w:rsidTr="00777B70">
        <w:trPr>
          <w:trHeight w:val="403"/>
        </w:trPr>
        <w:tc>
          <w:tcPr>
            <w:tcW w:w="1128" w:type="pct"/>
            <w:vAlign w:val="center"/>
            <w:hideMark/>
          </w:tcPr>
          <w:p w14:paraId="6FF09967" w14:textId="77777777" w:rsidR="00777B70" w:rsidRPr="00796392" w:rsidRDefault="00777B70" w:rsidP="00777B70">
            <w:pPr>
              <w:spacing w:after="0" w:line="276" w:lineRule="auto"/>
              <w:jc w:val="center"/>
              <w:rPr>
                <w:lang w:val="en-US" w:eastAsia="zh-CN"/>
              </w:rPr>
            </w:pPr>
            <w:r w:rsidRPr="00796392">
              <w:rPr>
                <w:rFonts w:eastAsia="等线"/>
                <w:bCs/>
                <w:kern w:val="2"/>
                <w:lang w:eastAsia="zh-CN"/>
              </w:rPr>
              <w:t>CP-OFDM 16 QAM</w:t>
            </w:r>
          </w:p>
        </w:tc>
        <w:tc>
          <w:tcPr>
            <w:tcW w:w="597" w:type="pct"/>
            <w:vAlign w:val="center"/>
          </w:tcPr>
          <w:p w14:paraId="58CD39B6" w14:textId="4D4D5053" w:rsidR="00777B70"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5.5</w:t>
            </w:r>
          </w:p>
        </w:tc>
        <w:tc>
          <w:tcPr>
            <w:tcW w:w="597" w:type="pct"/>
            <w:vAlign w:val="center"/>
          </w:tcPr>
          <w:p w14:paraId="333BEE28" w14:textId="787995D2" w:rsidR="00777B70" w:rsidRPr="00796392" w:rsidRDefault="00777B70" w:rsidP="00777B70">
            <w:pPr>
              <w:spacing w:after="0" w:line="276" w:lineRule="auto"/>
              <w:jc w:val="center"/>
              <w:rPr>
                <w:lang w:val="en-US" w:eastAsia="zh-CN"/>
              </w:rPr>
            </w:pPr>
            <w:r w:rsidRPr="00824372">
              <w:rPr>
                <w:rFonts w:eastAsiaTheme="minorEastAsia" w:hint="eastAsia"/>
                <w:lang w:val="en-US" w:eastAsia="zh-CN"/>
              </w:rPr>
              <w:t>1</w:t>
            </w:r>
            <w:r w:rsidRPr="00824372">
              <w:rPr>
                <w:rFonts w:eastAsiaTheme="minorEastAsia"/>
                <w:lang w:val="en-US" w:eastAsia="zh-CN"/>
              </w:rPr>
              <w:t>1.5</w:t>
            </w:r>
          </w:p>
        </w:tc>
        <w:tc>
          <w:tcPr>
            <w:tcW w:w="597" w:type="pct"/>
            <w:vAlign w:val="center"/>
          </w:tcPr>
          <w:p w14:paraId="45B0BC3D" w14:textId="5C629510" w:rsidR="00777B70" w:rsidRPr="00796392" w:rsidRDefault="00777B70" w:rsidP="00777B70">
            <w:pPr>
              <w:spacing w:after="0" w:line="276" w:lineRule="auto"/>
              <w:jc w:val="center"/>
              <w:rPr>
                <w:lang w:val="en-US" w:eastAsia="zh-CN"/>
              </w:rPr>
            </w:pPr>
            <w:r w:rsidRPr="005833AA">
              <w:rPr>
                <w:rFonts w:eastAsiaTheme="minorEastAsia" w:hint="eastAsia"/>
                <w:lang w:val="en-US" w:eastAsia="zh-CN"/>
              </w:rPr>
              <w:t>1</w:t>
            </w:r>
            <w:r w:rsidRPr="005833AA">
              <w:rPr>
                <w:rFonts w:eastAsiaTheme="minorEastAsia"/>
                <w:lang w:val="en-US" w:eastAsia="zh-CN"/>
              </w:rPr>
              <w:t>0</w:t>
            </w:r>
          </w:p>
        </w:tc>
        <w:tc>
          <w:tcPr>
            <w:tcW w:w="431" w:type="pct"/>
            <w:vAlign w:val="center"/>
          </w:tcPr>
          <w:p w14:paraId="2C1FB5BE" w14:textId="06B58638" w:rsidR="00777B70" w:rsidRPr="00796392" w:rsidRDefault="00777B70" w:rsidP="00777B70">
            <w:pPr>
              <w:spacing w:after="0" w:line="276" w:lineRule="auto"/>
              <w:jc w:val="center"/>
              <w:rPr>
                <w:lang w:val="en-US" w:eastAsia="zh-CN"/>
              </w:rPr>
            </w:pPr>
            <w:r w:rsidRPr="00C50CBC">
              <w:rPr>
                <w:rFonts w:eastAsiaTheme="minorEastAsia" w:hint="eastAsia"/>
                <w:lang w:val="en-US" w:eastAsia="zh-CN"/>
              </w:rPr>
              <w:t>1</w:t>
            </w:r>
            <w:r w:rsidRPr="00C50CBC">
              <w:rPr>
                <w:rFonts w:eastAsiaTheme="minorEastAsia"/>
                <w:lang w:val="en-US" w:eastAsia="zh-CN"/>
              </w:rPr>
              <w:t>2.5</w:t>
            </w:r>
          </w:p>
        </w:tc>
        <w:tc>
          <w:tcPr>
            <w:tcW w:w="597" w:type="pct"/>
            <w:vAlign w:val="center"/>
          </w:tcPr>
          <w:p w14:paraId="3233AA5B" w14:textId="3F546265" w:rsidR="00777B70" w:rsidRPr="00796392" w:rsidRDefault="00777B70" w:rsidP="00777B70">
            <w:pPr>
              <w:spacing w:after="0" w:line="276" w:lineRule="auto"/>
              <w:jc w:val="center"/>
              <w:rPr>
                <w:lang w:val="en-US" w:eastAsia="zh-CN"/>
              </w:rPr>
            </w:pPr>
            <w:r w:rsidRPr="00451AEC">
              <w:rPr>
                <w:rFonts w:eastAsiaTheme="minorEastAsia" w:hint="eastAsia"/>
                <w:lang w:val="en-US" w:eastAsia="zh-CN"/>
              </w:rPr>
              <w:t>2</w:t>
            </w:r>
            <w:r w:rsidRPr="00451AEC">
              <w:rPr>
                <w:rFonts w:eastAsiaTheme="minorEastAsia"/>
                <w:lang w:val="en-US" w:eastAsia="zh-CN"/>
              </w:rPr>
              <w:t>6.5</w:t>
            </w:r>
          </w:p>
        </w:tc>
        <w:tc>
          <w:tcPr>
            <w:tcW w:w="597" w:type="pct"/>
            <w:vAlign w:val="center"/>
          </w:tcPr>
          <w:p w14:paraId="47DE4880" w14:textId="0EDE55A9" w:rsidR="00777B70" w:rsidRPr="00796392" w:rsidRDefault="00777B70" w:rsidP="00777B70">
            <w:pPr>
              <w:spacing w:after="0" w:line="276" w:lineRule="auto"/>
              <w:jc w:val="center"/>
              <w:rPr>
                <w:lang w:val="en-US" w:eastAsia="zh-CN"/>
              </w:rPr>
            </w:pPr>
            <w:r w:rsidRPr="005C082B">
              <w:rPr>
                <w:rFonts w:eastAsiaTheme="minorEastAsia" w:hint="eastAsia"/>
                <w:lang w:val="en-US" w:eastAsia="zh-CN"/>
              </w:rPr>
              <w:t>1</w:t>
            </w:r>
            <w:r w:rsidRPr="005C082B">
              <w:rPr>
                <w:rFonts w:eastAsiaTheme="minorEastAsia"/>
                <w:lang w:val="en-US" w:eastAsia="zh-CN"/>
              </w:rPr>
              <w:t>7.5</w:t>
            </w:r>
          </w:p>
        </w:tc>
        <w:tc>
          <w:tcPr>
            <w:tcW w:w="456" w:type="pct"/>
            <w:vAlign w:val="center"/>
          </w:tcPr>
          <w:p w14:paraId="79EB87A3" w14:textId="78B5A5B3" w:rsidR="00777B70" w:rsidRPr="00796392" w:rsidRDefault="00777B70" w:rsidP="00777B70">
            <w:pPr>
              <w:spacing w:after="0" w:line="276" w:lineRule="auto"/>
              <w:jc w:val="center"/>
              <w:rPr>
                <w:lang w:val="en-US" w:eastAsia="zh-CN"/>
              </w:rPr>
            </w:pPr>
            <w:r w:rsidRPr="000533A6">
              <w:rPr>
                <w:rFonts w:eastAsiaTheme="minorEastAsia" w:hint="eastAsia"/>
                <w:lang w:val="en-US" w:eastAsia="zh-CN"/>
              </w:rPr>
              <w:t>6</w:t>
            </w:r>
          </w:p>
        </w:tc>
      </w:tr>
      <w:tr w:rsidR="00777B70" w:rsidRPr="00796392" w14:paraId="0F24AF33" w14:textId="77777777" w:rsidTr="00777B70">
        <w:trPr>
          <w:trHeight w:val="374"/>
        </w:trPr>
        <w:tc>
          <w:tcPr>
            <w:tcW w:w="1128" w:type="pct"/>
            <w:vAlign w:val="center"/>
            <w:hideMark/>
          </w:tcPr>
          <w:p w14:paraId="5950ABA7" w14:textId="77777777" w:rsidR="00777B70" w:rsidRPr="00796392" w:rsidRDefault="00777B70" w:rsidP="00777B70">
            <w:pPr>
              <w:spacing w:after="0" w:line="276" w:lineRule="auto"/>
              <w:jc w:val="center"/>
              <w:rPr>
                <w:lang w:val="en-US" w:eastAsia="zh-CN"/>
              </w:rPr>
            </w:pPr>
            <w:r w:rsidRPr="00796392">
              <w:rPr>
                <w:rFonts w:eastAsia="等线"/>
                <w:bCs/>
                <w:kern w:val="2"/>
                <w:lang w:eastAsia="zh-CN"/>
              </w:rPr>
              <w:t>CP-OFDM 64 QAM</w:t>
            </w:r>
          </w:p>
        </w:tc>
        <w:tc>
          <w:tcPr>
            <w:tcW w:w="597" w:type="pct"/>
            <w:vAlign w:val="center"/>
          </w:tcPr>
          <w:p w14:paraId="5B338A56" w14:textId="44DC2582" w:rsidR="00777B70"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5.5</w:t>
            </w:r>
          </w:p>
        </w:tc>
        <w:tc>
          <w:tcPr>
            <w:tcW w:w="597" w:type="pct"/>
            <w:vAlign w:val="center"/>
          </w:tcPr>
          <w:p w14:paraId="65F041DB" w14:textId="6B758CAD" w:rsidR="00777B70" w:rsidRPr="00796392" w:rsidRDefault="00777B70" w:rsidP="00777B70">
            <w:pPr>
              <w:spacing w:after="0" w:line="276" w:lineRule="auto"/>
              <w:jc w:val="center"/>
              <w:rPr>
                <w:lang w:val="en-US" w:eastAsia="zh-CN"/>
              </w:rPr>
            </w:pPr>
            <w:r w:rsidRPr="00824372">
              <w:rPr>
                <w:rFonts w:eastAsiaTheme="minorEastAsia" w:hint="eastAsia"/>
                <w:lang w:val="en-US" w:eastAsia="zh-CN"/>
              </w:rPr>
              <w:t>1</w:t>
            </w:r>
            <w:r w:rsidRPr="00824372">
              <w:rPr>
                <w:rFonts w:eastAsiaTheme="minorEastAsia"/>
                <w:lang w:val="en-US" w:eastAsia="zh-CN"/>
              </w:rPr>
              <w:t>1.5</w:t>
            </w:r>
          </w:p>
        </w:tc>
        <w:tc>
          <w:tcPr>
            <w:tcW w:w="597" w:type="pct"/>
            <w:vAlign w:val="center"/>
          </w:tcPr>
          <w:p w14:paraId="2EA63556" w14:textId="4CFD7DE0" w:rsidR="00777B70" w:rsidRPr="00796392" w:rsidRDefault="00777B70" w:rsidP="00777B70">
            <w:pPr>
              <w:spacing w:after="0" w:line="276" w:lineRule="auto"/>
              <w:jc w:val="center"/>
              <w:rPr>
                <w:lang w:val="en-US" w:eastAsia="zh-CN"/>
              </w:rPr>
            </w:pPr>
            <w:r w:rsidRPr="005833AA">
              <w:rPr>
                <w:rFonts w:eastAsiaTheme="minorEastAsia" w:hint="eastAsia"/>
                <w:lang w:val="en-US" w:eastAsia="zh-CN"/>
              </w:rPr>
              <w:t>1</w:t>
            </w:r>
            <w:r w:rsidRPr="005833AA">
              <w:rPr>
                <w:rFonts w:eastAsiaTheme="minorEastAsia"/>
                <w:lang w:val="en-US" w:eastAsia="zh-CN"/>
              </w:rPr>
              <w:t>0</w:t>
            </w:r>
          </w:p>
        </w:tc>
        <w:tc>
          <w:tcPr>
            <w:tcW w:w="431" w:type="pct"/>
            <w:vAlign w:val="center"/>
          </w:tcPr>
          <w:p w14:paraId="21F94CC4" w14:textId="7CEAC49E" w:rsidR="00777B70" w:rsidRPr="00796392" w:rsidRDefault="00777B70" w:rsidP="00777B70">
            <w:pPr>
              <w:spacing w:after="0" w:line="276" w:lineRule="auto"/>
              <w:jc w:val="center"/>
              <w:rPr>
                <w:lang w:val="en-US" w:eastAsia="zh-CN"/>
              </w:rPr>
            </w:pPr>
            <w:r w:rsidRPr="00C50CBC">
              <w:rPr>
                <w:rFonts w:eastAsiaTheme="minorEastAsia" w:hint="eastAsia"/>
                <w:lang w:val="en-US" w:eastAsia="zh-CN"/>
              </w:rPr>
              <w:t>1</w:t>
            </w:r>
            <w:r w:rsidRPr="00C50CBC">
              <w:rPr>
                <w:rFonts w:eastAsiaTheme="minorEastAsia"/>
                <w:lang w:val="en-US" w:eastAsia="zh-CN"/>
              </w:rPr>
              <w:t>2.5</w:t>
            </w:r>
          </w:p>
        </w:tc>
        <w:tc>
          <w:tcPr>
            <w:tcW w:w="597" w:type="pct"/>
            <w:vAlign w:val="center"/>
          </w:tcPr>
          <w:p w14:paraId="28529F99" w14:textId="234F8C31" w:rsidR="00777B70" w:rsidRPr="00796392" w:rsidRDefault="00777B70" w:rsidP="00777B70">
            <w:pPr>
              <w:spacing w:after="0" w:line="276" w:lineRule="auto"/>
              <w:jc w:val="center"/>
              <w:rPr>
                <w:lang w:val="en-US" w:eastAsia="zh-CN"/>
              </w:rPr>
            </w:pPr>
            <w:r w:rsidRPr="00451AEC">
              <w:rPr>
                <w:rFonts w:eastAsiaTheme="minorEastAsia" w:hint="eastAsia"/>
                <w:lang w:val="en-US" w:eastAsia="zh-CN"/>
              </w:rPr>
              <w:t>2</w:t>
            </w:r>
            <w:r w:rsidRPr="00451AEC">
              <w:rPr>
                <w:rFonts w:eastAsiaTheme="minorEastAsia"/>
                <w:lang w:val="en-US" w:eastAsia="zh-CN"/>
              </w:rPr>
              <w:t>6.5</w:t>
            </w:r>
          </w:p>
        </w:tc>
        <w:tc>
          <w:tcPr>
            <w:tcW w:w="597" w:type="pct"/>
            <w:vAlign w:val="center"/>
          </w:tcPr>
          <w:p w14:paraId="0C058FA8" w14:textId="0288FCEE" w:rsidR="00777B70" w:rsidRPr="00796392" w:rsidRDefault="00777B70" w:rsidP="00777B70">
            <w:pPr>
              <w:spacing w:after="0" w:line="276" w:lineRule="auto"/>
              <w:jc w:val="center"/>
              <w:rPr>
                <w:lang w:val="en-US" w:eastAsia="zh-CN"/>
              </w:rPr>
            </w:pPr>
            <w:r w:rsidRPr="005C082B">
              <w:rPr>
                <w:rFonts w:eastAsiaTheme="minorEastAsia" w:hint="eastAsia"/>
                <w:lang w:val="en-US" w:eastAsia="zh-CN"/>
              </w:rPr>
              <w:t>1</w:t>
            </w:r>
            <w:r w:rsidRPr="005C082B">
              <w:rPr>
                <w:rFonts w:eastAsiaTheme="minorEastAsia"/>
                <w:lang w:val="en-US" w:eastAsia="zh-CN"/>
              </w:rPr>
              <w:t>7.5</w:t>
            </w:r>
          </w:p>
        </w:tc>
        <w:tc>
          <w:tcPr>
            <w:tcW w:w="456" w:type="pct"/>
            <w:vAlign w:val="center"/>
          </w:tcPr>
          <w:p w14:paraId="53F8E98D" w14:textId="6BA2AA87" w:rsidR="00777B70" w:rsidRPr="00796392" w:rsidRDefault="00777B70" w:rsidP="00777B70">
            <w:pPr>
              <w:spacing w:after="0" w:line="276" w:lineRule="auto"/>
              <w:jc w:val="center"/>
              <w:rPr>
                <w:lang w:val="en-US" w:eastAsia="zh-CN"/>
              </w:rPr>
            </w:pPr>
            <w:r w:rsidRPr="000533A6">
              <w:rPr>
                <w:rFonts w:eastAsiaTheme="minorEastAsia" w:hint="eastAsia"/>
                <w:lang w:val="en-US" w:eastAsia="zh-CN"/>
              </w:rPr>
              <w:t>6</w:t>
            </w:r>
          </w:p>
        </w:tc>
      </w:tr>
    </w:tbl>
    <w:p w14:paraId="5E3FD856" w14:textId="77777777" w:rsidR="00796392" w:rsidRPr="00B32FA1" w:rsidRDefault="00796392" w:rsidP="00B32FA1">
      <w:pPr>
        <w:rPr>
          <w:lang w:eastAsia="zh-CN"/>
        </w:rPr>
      </w:pPr>
    </w:p>
    <w:p w14:paraId="728A8B0E" w14:textId="1407BEB6" w:rsidR="00777B70" w:rsidRDefault="00777B70" w:rsidP="00777B70">
      <w:pPr>
        <w:rPr>
          <w:b/>
          <w:u w:val="single"/>
          <w:lang w:eastAsia="zh-CN"/>
        </w:rPr>
      </w:pPr>
      <w:r>
        <w:rPr>
          <w:b/>
          <w:u w:val="single"/>
          <w:lang w:eastAsia="zh-CN"/>
        </w:rPr>
        <w:t>PC1.5 2</w:t>
      </w:r>
      <w:r w:rsidRPr="00796392">
        <w:rPr>
          <w:b/>
          <w:u w:val="single"/>
          <w:lang w:eastAsia="zh-CN"/>
        </w:rPr>
        <w:t>Tx NS_24N:</w:t>
      </w:r>
    </w:p>
    <w:p w14:paraId="48058FE5" w14:textId="54B21B66" w:rsidR="00777B70" w:rsidRPr="00796392" w:rsidRDefault="00777B70" w:rsidP="00777B70">
      <w:pPr>
        <w:rPr>
          <w:b/>
          <w:lang w:eastAsia="zh-CN"/>
        </w:rPr>
      </w:pPr>
      <w:r w:rsidRPr="00796392">
        <w:rPr>
          <w:b/>
          <w:lang w:eastAsia="zh-CN"/>
        </w:rPr>
        <w:lastRenderedPageBreak/>
        <w:t>Propo</w:t>
      </w:r>
      <w:r w:rsidR="004E645B">
        <w:rPr>
          <w:b/>
          <w:lang w:eastAsia="zh-CN"/>
        </w:rPr>
        <w:t>sal 9</w:t>
      </w:r>
      <w:r w:rsidRPr="00796392">
        <w:rPr>
          <w:b/>
          <w:lang w:eastAsia="zh-CN"/>
        </w:rPr>
        <w:t>: Take below A-MPR as starting point for NS_24N P</w:t>
      </w:r>
      <w:r>
        <w:rPr>
          <w:b/>
          <w:lang w:eastAsia="zh-CN"/>
        </w:rPr>
        <w:t>C1.5 2</w:t>
      </w:r>
      <w:r w:rsidRPr="00796392">
        <w:rPr>
          <w:b/>
          <w:lang w:eastAsia="zh-CN"/>
        </w:rPr>
        <w:t>Tx.</w:t>
      </w:r>
    </w:p>
    <w:tbl>
      <w:tblPr>
        <w:tblStyle w:val="aff7"/>
        <w:tblW w:w="5000" w:type="pct"/>
        <w:tblLook w:val="00A0" w:firstRow="1" w:lastRow="0" w:firstColumn="1" w:lastColumn="0" w:noHBand="0" w:noVBand="0"/>
      </w:tblPr>
      <w:tblGrid>
        <w:gridCol w:w="2173"/>
        <w:gridCol w:w="1150"/>
        <w:gridCol w:w="1150"/>
        <w:gridCol w:w="1150"/>
        <w:gridCol w:w="830"/>
        <w:gridCol w:w="1150"/>
        <w:gridCol w:w="1150"/>
        <w:gridCol w:w="878"/>
      </w:tblGrid>
      <w:tr w:rsidR="00777B70" w:rsidRPr="00796392" w14:paraId="5027115C" w14:textId="77777777" w:rsidTr="004F2590">
        <w:trPr>
          <w:trHeight w:val="374"/>
        </w:trPr>
        <w:tc>
          <w:tcPr>
            <w:tcW w:w="1128" w:type="pct"/>
            <w:vAlign w:val="center"/>
            <w:hideMark/>
          </w:tcPr>
          <w:p w14:paraId="186E2F1E" w14:textId="77777777" w:rsidR="00777B70" w:rsidRPr="00796392" w:rsidRDefault="00777B70" w:rsidP="004F2590">
            <w:pPr>
              <w:spacing w:after="0" w:line="276" w:lineRule="auto"/>
              <w:jc w:val="center"/>
              <w:rPr>
                <w:lang w:val="en-US" w:eastAsia="zh-CN"/>
              </w:rPr>
            </w:pPr>
            <w:r w:rsidRPr="00796392">
              <w:rPr>
                <w:rFonts w:eastAsia="等线"/>
                <w:b/>
                <w:bCs/>
                <w:kern w:val="2"/>
                <w:lang w:eastAsia="zh-CN"/>
              </w:rPr>
              <w:t>Modulation/Waveform</w:t>
            </w:r>
          </w:p>
        </w:tc>
        <w:tc>
          <w:tcPr>
            <w:tcW w:w="597" w:type="pct"/>
            <w:vAlign w:val="center"/>
            <w:hideMark/>
          </w:tcPr>
          <w:p w14:paraId="56124D17" w14:textId="77777777" w:rsidR="00777B70" w:rsidRPr="00796392" w:rsidRDefault="00777B70" w:rsidP="004F2590">
            <w:pPr>
              <w:spacing w:after="0" w:line="276" w:lineRule="auto"/>
              <w:jc w:val="center"/>
              <w:rPr>
                <w:lang w:val="en-US" w:eastAsia="zh-CN"/>
              </w:rPr>
            </w:pPr>
            <w:r w:rsidRPr="00796392">
              <w:rPr>
                <w:rFonts w:eastAsia="等线"/>
                <w:b/>
                <w:bCs/>
                <w:kern w:val="2"/>
                <w:lang w:eastAsia="zh-CN"/>
              </w:rPr>
              <w:t>A1</w:t>
            </w:r>
          </w:p>
        </w:tc>
        <w:tc>
          <w:tcPr>
            <w:tcW w:w="597" w:type="pct"/>
            <w:vAlign w:val="center"/>
            <w:hideMark/>
          </w:tcPr>
          <w:p w14:paraId="1724583B" w14:textId="77777777" w:rsidR="00777B70" w:rsidRPr="00796392" w:rsidRDefault="00777B70" w:rsidP="004F2590">
            <w:pPr>
              <w:spacing w:after="0" w:line="276" w:lineRule="auto"/>
              <w:jc w:val="center"/>
              <w:rPr>
                <w:lang w:val="en-US" w:eastAsia="zh-CN"/>
              </w:rPr>
            </w:pPr>
            <w:r w:rsidRPr="00796392">
              <w:rPr>
                <w:rFonts w:eastAsia="等线"/>
                <w:b/>
                <w:bCs/>
                <w:kern w:val="2"/>
                <w:lang w:eastAsia="zh-CN"/>
              </w:rPr>
              <w:t>A2</w:t>
            </w:r>
          </w:p>
        </w:tc>
        <w:tc>
          <w:tcPr>
            <w:tcW w:w="597" w:type="pct"/>
            <w:vAlign w:val="center"/>
            <w:hideMark/>
          </w:tcPr>
          <w:p w14:paraId="68597FFC" w14:textId="77777777" w:rsidR="00777B70" w:rsidRPr="00796392" w:rsidRDefault="00777B70" w:rsidP="004F2590">
            <w:pPr>
              <w:spacing w:after="0" w:line="276" w:lineRule="auto"/>
              <w:jc w:val="center"/>
              <w:rPr>
                <w:lang w:val="en-US" w:eastAsia="zh-CN"/>
              </w:rPr>
            </w:pPr>
            <w:r w:rsidRPr="00796392">
              <w:rPr>
                <w:rFonts w:eastAsia="等线"/>
                <w:b/>
                <w:bCs/>
                <w:kern w:val="2"/>
                <w:lang w:eastAsia="zh-CN"/>
              </w:rPr>
              <w:t>A3</w:t>
            </w:r>
          </w:p>
        </w:tc>
        <w:tc>
          <w:tcPr>
            <w:tcW w:w="431" w:type="pct"/>
            <w:vAlign w:val="center"/>
            <w:hideMark/>
          </w:tcPr>
          <w:p w14:paraId="4C8FDB5C" w14:textId="77777777" w:rsidR="00777B70" w:rsidRPr="00796392" w:rsidRDefault="00777B70" w:rsidP="004F2590">
            <w:pPr>
              <w:spacing w:after="0" w:line="276" w:lineRule="auto"/>
              <w:jc w:val="center"/>
              <w:rPr>
                <w:lang w:val="en-US" w:eastAsia="zh-CN"/>
              </w:rPr>
            </w:pPr>
            <w:r w:rsidRPr="00796392">
              <w:rPr>
                <w:rFonts w:eastAsia="等线"/>
                <w:b/>
                <w:bCs/>
                <w:kern w:val="2"/>
                <w:lang w:eastAsia="zh-CN"/>
              </w:rPr>
              <w:t>A4</w:t>
            </w:r>
          </w:p>
        </w:tc>
        <w:tc>
          <w:tcPr>
            <w:tcW w:w="597" w:type="pct"/>
            <w:vAlign w:val="center"/>
            <w:hideMark/>
          </w:tcPr>
          <w:p w14:paraId="45DF3914" w14:textId="77777777" w:rsidR="00777B70" w:rsidRPr="00796392" w:rsidRDefault="00777B70" w:rsidP="004F2590">
            <w:pPr>
              <w:spacing w:after="0" w:line="276" w:lineRule="auto"/>
              <w:jc w:val="center"/>
              <w:rPr>
                <w:lang w:val="en-US" w:eastAsia="zh-CN"/>
              </w:rPr>
            </w:pPr>
            <w:r w:rsidRPr="00796392">
              <w:rPr>
                <w:rFonts w:eastAsia="等线"/>
                <w:b/>
                <w:bCs/>
                <w:kern w:val="2"/>
                <w:lang w:eastAsia="zh-CN"/>
              </w:rPr>
              <w:t>A5</w:t>
            </w:r>
          </w:p>
        </w:tc>
        <w:tc>
          <w:tcPr>
            <w:tcW w:w="597" w:type="pct"/>
            <w:vAlign w:val="center"/>
            <w:hideMark/>
          </w:tcPr>
          <w:p w14:paraId="1F9D9A3F" w14:textId="77777777" w:rsidR="00777B70" w:rsidRPr="00796392" w:rsidRDefault="00777B70" w:rsidP="004F2590">
            <w:pPr>
              <w:spacing w:after="0" w:line="276" w:lineRule="auto"/>
              <w:jc w:val="center"/>
              <w:rPr>
                <w:lang w:val="en-US" w:eastAsia="zh-CN"/>
              </w:rPr>
            </w:pPr>
            <w:r w:rsidRPr="00796392">
              <w:rPr>
                <w:rFonts w:eastAsia="等线"/>
                <w:b/>
                <w:bCs/>
                <w:kern w:val="2"/>
                <w:lang w:eastAsia="zh-CN"/>
              </w:rPr>
              <w:t>A6</w:t>
            </w:r>
          </w:p>
        </w:tc>
        <w:tc>
          <w:tcPr>
            <w:tcW w:w="456" w:type="pct"/>
            <w:vAlign w:val="center"/>
            <w:hideMark/>
          </w:tcPr>
          <w:p w14:paraId="7C331E87" w14:textId="77777777" w:rsidR="00777B70" w:rsidRPr="00796392" w:rsidRDefault="00777B70" w:rsidP="004F2590">
            <w:pPr>
              <w:spacing w:after="0" w:line="276" w:lineRule="auto"/>
              <w:jc w:val="center"/>
              <w:rPr>
                <w:lang w:val="en-US" w:eastAsia="zh-CN"/>
              </w:rPr>
            </w:pPr>
            <w:r w:rsidRPr="00796392">
              <w:rPr>
                <w:rFonts w:eastAsia="等线"/>
                <w:b/>
                <w:bCs/>
                <w:kern w:val="2"/>
                <w:lang w:eastAsia="zh-CN"/>
              </w:rPr>
              <w:t>A7</w:t>
            </w:r>
          </w:p>
        </w:tc>
      </w:tr>
      <w:tr w:rsidR="00777B70" w:rsidRPr="00796392" w14:paraId="33D05D3B" w14:textId="77777777" w:rsidTr="004F2590">
        <w:trPr>
          <w:trHeight w:val="374"/>
        </w:trPr>
        <w:tc>
          <w:tcPr>
            <w:tcW w:w="1128" w:type="pct"/>
            <w:vAlign w:val="center"/>
            <w:hideMark/>
          </w:tcPr>
          <w:p w14:paraId="05D1DB0E" w14:textId="77777777" w:rsidR="00777B70" w:rsidRPr="00796392" w:rsidRDefault="00777B70" w:rsidP="004F2590">
            <w:pPr>
              <w:spacing w:after="0" w:line="276" w:lineRule="auto"/>
              <w:jc w:val="center"/>
              <w:rPr>
                <w:lang w:val="en-US" w:eastAsia="zh-CN"/>
              </w:rPr>
            </w:pPr>
          </w:p>
        </w:tc>
        <w:tc>
          <w:tcPr>
            <w:tcW w:w="597" w:type="pct"/>
            <w:vAlign w:val="center"/>
            <w:hideMark/>
          </w:tcPr>
          <w:p w14:paraId="5ECD5963" w14:textId="77777777" w:rsidR="00777B70" w:rsidRPr="00796392" w:rsidRDefault="00777B70" w:rsidP="004F2590">
            <w:pPr>
              <w:spacing w:after="0" w:line="276" w:lineRule="auto"/>
              <w:jc w:val="center"/>
              <w:rPr>
                <w:lang w:val="en-US" w:eastAsia="zh-CN"/>
              </w:rPr>
            </w:pPr>
            <w:r w:rsidRPr="00796392">
              <w:rPr>
                <w:rFonts w:eastAsia="等线"/>
                <w:kern w:val="2"/>
                <w:lang w:eastAsia="zh-CN"/>
              </w:rPr>
              <w:t>Outer/Inner</w:t>
            </w:r>
          </w:p>
        </w:tc>
        <w:tc>
          <w:tcPr>
            <w:tcW w:w="597" w:type="pct"/>
            <w:vAlign w:val="center"/>
            <w:hideMark/>
          </w:tcPr>
          <w:p w14:paraId="06EB18BD" w14:textId="77777777" w:rsidR="00777B70" w:rsidRPr="00796392" w:rsidRDefault="00777B70" w:rsidP="004F2590">
            <w:pPr>
              <w:spacing w:after="0" w:line="276" w:lineRule="auto"/>
              <w:jc w:val="center"/>
              <w:rPr>
                <w:lang w:val="en-US" w:eastAsia="zh-CN"/>
              </w:rPr>
            </w:pPr>
            <w:r w:rsidRPr="00796392">
              <w:rPr>
                <w:rFonts w:eastAsia="等线"/>
                <w:kern w:val="2"/>
                <w:lang w:eastAsia="zh-CN"/>
              </w:rPr>
              <w:t>Outer/Inner</w:t>
            </w:r>
          </w:p>
        </w:tc>
        <w:tc>
          <w:tcPr>
            <w:tcW w:w="597" w:type="pct"/>
            <w:vAlign w:val="center"/>
            <w:hideMark/>
          </w:tcPr>
          <w:p w14:paraId="0420C21C" w14:textId="77777777" w:rsidR="00777B70" w:rsidRPr="00796392" w:rsidRDefault="00777B70" w:rsidP="004F2590">
            <w:pPr>
              <w:spacing w:after="0" w:line="276" w:lineRule="auto"/>
              <w:jc w:val="center"/>
              <w:rPr>
                <w:lang w:val="en-US" w:eastAsia="zh-CN"/>
              </w:rPr>
            </w:pPr>
            <w:r w:rsidRPr="00796392">
              <w:rPr>
                <w:rFonts w:eastAsia="等线"/>
                <w:kern w:val="2"/>
                <w:lang w:eastAsia="zh-CN"/>
              </w:rPr>
              <w:t>Outer/Inner</w:t>
            </w:r>
          </w:p>
        </w:tc>
        <w:tc>
          <w:tcPr>
            <w:tcW w:w="431" w:type="pct"/>
            <w:vAlign w:val="center"/>
            <w:hideMark/>
          </w:tcPr>
          <w:p w14:paraId="77C36F88" w14:textId="77777777" w:rsidR="00777B70" w:rsidRPr="00796392" w:rsidRDefault="00777B70" w:rsidP="004F2590">
            <w:pPr>
              <w:spacing w:after="0" w:line="276" w:lineRule="auto"/>
              <w:jc w:val="center"/>
              <w:rPr>
                <w:lang w:val="en-US" w:eastAsia="zh-CN"/>
              </w:rPr>
            </w:pPr>
            <w:r w:rsidRPr="00796392">
              <w:rPr>
                <w:rFonts w:eastAsia="等线"/>
                <w:kern w:val="2"/>
                <w:lang w:eastAsia="zh-CN"/>
              </w:rPr>
              <w:t>Outer</w:t>
            </w:r>
          </w:p>
        </w:tc>
        <w:tc>
          <w:tcPr>
            <w:tcW w:w="597" w:type="pct"/>
            <w:vAlign w:val="center"/>
            <w:hideMark/>
          </w:tcPr>
          <w:p w14:paraId="1F9A9990" w14:textId="77777777" w:rsidR="00777B70" w:rsidRPr="00796392" w:rsidRDefault="00777B70" w:rsidP="004F2590">
            <w:pPr>
              <w:spacing w:after="0" w:line="276" w:lineRule="auto"/>
              <w:jc w:val="center"/>
              <w:rPr>
                <w:lang w:val="en-US" w:eastAsia="zh-CN"/>
              </w:rPr>
            </w:pPr>
            <w:r w:rsidRPr="00796392">
              <w:rPr>
                <w:rFonts w:eastAsia="等线"/>
                <w:kern w:val="2"/>
                <w:lang w:eastAsia="zh-CN"/>
              </w:rPr>
              <w:t>Outer/Inner</w:t>
            </w:r>
          </w:p>
        </w:tc>
        <w:tc>
          <w:tcPr>
            <w:tcW w:w="597" w:type="pct"/>
            <w:vAlign w:val="center"/>
            <w:hideMark/>
          </w:tcPr>
          <w:p w14:paraId="0901E52F" w14:textId="77777777" w:rsidR="00777B70" w:rsidRPr="00796392" w:rsidRDefault="00777B70" w:rsidP="004F2590">
            <w:pPr>
              <w:spacing w:after="0" w:line="276" w:lineRule="auto"/>
              <w:jc w:val="center"/>
              <w:rPr>
                <w:lang w:val="en-US" w:eastAsia="zh-CN"/>
              </w:rPr>
            </w:pPr>
            <w:r w:rsidRPr="00796392">
              <w:rPr>
                <w:rFonts w:eastAsia="等线"/>
                <w:kern w:val="2"/>
                <w:lang w:eastAsia="zh-CN"/>
              </w:rPr>
              <w:t>Outer/Inner</w:t>
            </w:r>
          </w:p>
        </w:tc>
        <w:tc>
          <w:tcPr>
            <w:tcW w:w="456" w:type="pct"/>
            <w:vAlign w:val="center"/>
            <w:hideMark/>
          </w:tcPr>
          <w:p w14:paraId="28C1F492" w14:textId="77777777" w:rsidR="00777B70" w:rsidRPr="00796392" w:rsidRDefault="00777B70" w:rsidP="004F2590">
            <w:pPr>
              <w:spacing w:after="0" w:line="276" w:lineRule="auto"/>
              <w:jc w:val="center"/>
              <w:rPr>
                <w:lang w:val="en-US" w:eastAsia="zh-CN"/>
              </w:rPr>
            </w:pPr>
            <w:r w:rsidRPr="00796392">
              <w:rPr>
                <w:rFonts w:eastAsia="等线"/>
                <w:kern w:val="2"/>
                <w:lang w:eastAsia="zh-CN"/>
              </w:rPr>
              <w:t>Outer</w:t>
            </w:r>
          </w:p>
        </w:tc>
      </w:tr>
      <w:tr w:rsidR="00777B70" w:rsidRPr="00796392" w14:paraId="73B9AE27" w14:textId="77777777" w:rsidTr="00777B70">
        <w:trPr>
          <w:trHeight w:val="374"/>
        </w:trPr>
        <w:tc>
          <w:tcPr>
            <w:tcW w:w="1128" w:type="pct"/>
            <w:vAlign w:val="center"/>
            <w:hideMark/>
          </w:tcPr>
          <w:p w14:paraId="5B957241" w14:textId="77777777" w:rsidR="00777B70" w:rsidRPr="00796392" w:rsidRDefault="00777B70" w:rsidP="00777B70">
            <w:pPr>
              <w:spacing w:after="0" w:line="276" w:lineRule="auto"/>
              <w:jc w:val="center"/>
              <w:rPr>
                <w:lang w:val="en-US" w:eastAsia="zh-CN"/>
              </w:rPr>
            </w:pPr>
            <w:r w:rsidRPr="00796392">
              <w:rPr>
                <w:rFonts w:eastAsia="等线"/>
                <w:bCs/>
                <w:kern w:val="2"/>
                <w:lang w:eastAsia="zh-CN"/>
              </w:rPr>
              <w:t>DFT-s-OFDM PI/2 BPSK</w:t>
            </w:r>
          </w:p>
        </w:tc>
        <w:tc>
          <w:tcPr>
            <w:tcW w:w="597" w:type="pct"/>
            <w:vAlign w:val="center"/>
          </w:tcPr>
          <w:p w14:paraId="0F4D0EF1" w14:textId="527817FD" w:rsidR="00777B70" w:rsidRPr="00796392" w:rsidRDefault="00777B70" w:rsidP="00777B70">
            <w:pPr>
              <w:spacing w:after="0" w:line="276" w:lineRule="auto"/>
              <w:jc w:val="center"/>
              <w:rPr>
                <w:rFonts w:eastAsiaTheme="minorEastAsia"/>
                <w:lang w:val="en-US" w:eastAsia="zh-CN"/>
              </w:rPr>
            </w:pPr>
            <w:r>
              <w:rPr>
                <w:rFonts w:eastAsiaTheme="minorEastAsia"/>
                <w:lang w:val="en-US" w:eastAsia="zh-CN"/>
              </w:rPr>
              <w:t>16.5</w:t>
            </w:r>
          </w:p>
        </w:tc>
        <w:tc>
          <w:tcPr>
            <w:tcW w:w="597" w:type="pct"/>
            <w:vAlign w:val="center"/>
          </w:tcPr>
          <w:p w14:paraId="1A42F989" w14:textId="70871616" w:rsidR="00777B70" w:rsidRPr="00796392" w:rsidRDefault="00777B70" w:rsidP="00777B70">
            <w:pPr>
              <w:spacing w:after="0" w:line="276" w:lineRule="auto"/>
              <w:jc w:val="center"/>
              <w:rPr>
                <w:rFonts w:eastAsiaTheme="minorEastAsia"/>
                <w:lang w:val="en-US" w:eastAsia="zh-CN"/>
              </w:rPr>
            </w:pPr>
            <w:r>
              <w:rPr>
                <w:rFonts w:eastAsiaTheme="minorEastAsia"/>
                <w:lang w:val="en-US" w:eastAsia="zh-CN"/>
              </w:rPr>
              <w:t>13</w:t>
            </w:r>
          </w:p>
        </w:tc>
        <w:tc>
          <w:tcPr>
            <w:tcW w:w="597" w:type="pct"/>
            <w:vAlign w:val="center"/>
          </w:tcPr>
          <w:p w14:paraId="166BC946" w14:textId="6C9988F5" w:rsidR="00777B70" w:rsidRPr="00796392" w:rsidRDefault="00777B70" w:rsidP="00777B70">
            <w:pPr>
              <w:spacing w:after="0" w:line="276" w:lineRule="auto"/>
              <w:jc w:val="center"/>
              <w:rPr>
                <w:rFonts w:eastAsiaTheme="minorEastAsia"/>
                <w:lang w:val="en-US" w:eastAsia="zh-CN"/>
              </w:rPr>
            </w:pPr>
            <w:r>
              <w:rPr>
                <w:rFonts w:eastAsiaTheme="minorEastAsia"/>
                <w:lang w:val="en-US" w:eastAsia="zh-CN"/>
              </w:rPr>
              <w:t>13</w:t>
            </w:r>
          </w:p>
        </w:tc>
        <w:tc>
          <w:tcPr>
            <w:tcW w:w="431" w:type="pct"/>
            <w:vAlign w:val="center"/>
          </w:tcPr>
          <w:p w14:paraId="4015475D" w14:textId="1C22BD02" w:rsidR="00777B70" w:rsidRPr="00796392" w:rsidRDefault="00777B70" w:rsidP="00777B7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1.5</w:t>
            </w:r>
          </w:p>
        </w:tc>
        <w:tc>
          <w:tcPr>
            <w:tcW w:w="597" w:type="pct"/>
            <w:vAlign w:val="center"/>
          </w:tcPr>
          <w:p w14:paraId="0B5F98D3" w14:textId="785BE0DC" w:rsidR="00777B70" w:rsidRPr="00796392" w:rsidRDefault="00777B70" w:rsidP="00777B70">
            <w:pPr>
              <w:spacing w:after="0" w:line="276" w:lineRule="auto"/>
              <w:jc w:val="center"/>
              <w:rPr>
                <w:rFonts w:eastAsiaTheme="minorEastAsia"/>
                <w:lang w:val="en-US" w:eastAsia="zh-CN"/>
              </w:rPr>
            </w:pPr>
            <w:r>
              <w:rPr>
                <w:rFonts w:eastAsiaTheme="minorEastAsia"/>
                <w:lang w:val="en-US" w:eastAsia="zh-CN"/>
              </w:rPr>
              <w:t>29</w:t>
            </w:r>
          </w:p>
        </w:tc>
        <w:tc>
          <w:tcPr>
            <w:tcW w:w="597" w:type="pct"/>
            <w:vAlign w:val="center"/>
          </w:tcPr>
          <w:p w14:paraId="6D76888D" w14:textId="77A4BE8E" w:rsidR="00777B70" w:rsidRPr="00796392" w:rsidRDefault="00777B70" w:rsidP="00777B70">
            <w:pPr>
              <w:spacing w:after="0" w:line="276" w:lineRule="auto"/>
              <w:jc w:val="center"/>
              <w:rPr>
                <w:rFonts w:eastAsiaTheme="minorEastAsia"/>
                <w:lang w:val="en-US" w:eastAsia="zh-CN"/>
              </w:rPr>
            </w:pPr>
            <w:r>
              <w:rPr>
                <w:rFonts w:eastAsiaTheme="minorEastAsia"/>
                <w:lang w:val="en-US" w:eastAsia="zh-CN"/>
              </w:rPr>
              <w:t>20</w:t>
            </w:r>
          </w:p>
        </w:tc>
        <w:tc>
          <w:tcPr>
            <w:tcW w:w="456" w:type="pct"/>
            <w:vAlign w:val="center"/>
          </w:tcPr>
          <w:p w14:paraId="7761885F" w14:textId="4B74FB42" w:rsidR="00777B70" w:rsidRPr="00796392" w:rsidRDefault="00777B70" w:rsidP="00777B70">
            <w:pPr>
              <w:spacing w:after="0" w:line="276" w:lineRule="auto"/>
              <w:jc w:val="center"/>
              <w:rPr>
                <w:rFonts w:eastAsiaTheme="minorEastAsia"/>
                <w:lang w:val="en-US" w:eastAsia="zh-CN"/>
              </w:rPr>
            </w:pPr>
            <w:r>
              <w:rPr>
                <w:rFonts w:eastAsiaTheme="minorEastAsia"/>
                <w:lang w:val="en-US" w:eastAsia="zh-CN"/>
              </w:rPr>
              <w:t>7</w:t>
            </w:r>
          </w:p>
        </w:tc>
      </w:tr>
      <w:tr w:rsidR="00777B70" w:rsidRPr="00796392" w14:paraId="3D8F0A8C" w14:textId="77777777" w:rsidTr="00777B70">
        <w:trPr>
          <w:trHeight w:val="374"/>
        </w:trPr>
        <w:tc>
          <w:tcPr>
            <w:tcW w:w="1128" w:type="pct"/>
            <w:vAlign w:val="center"/>
            <w:hideMark/>
          </w:tcPr>
          <w:p w14:paraId="355B01EF" w14:textId="77777777" w:rsidR="00777B70" w:rsidRPr="00796392" w:rsidRDefault="00777B70" w:rsidP="00777B70">
            <w:pPr>
              <w:spacing w:after="0" w:line="276" w:lineRule="auto"/>
              <w:jc w:val="center"/>
              <w:rPr>
                <w:lang w:val="en-US" w:eastAsia="zh-CN"/>
              </w:rPr>
            </w:pPr>
            <w:r w:rsidRPr="00796392">
              <w:rPr>
                <w:rFonts w:eastAsia="等线"/>
                <w:bCs/>
                <w:kern w:val="2"/>
                <w:lang w:eastAsia="zh-CN"/>
              </w:rPr>
              <w:t>DFT-s-OFDM QPSK</w:t>
            </w:r>
          </w:p>
        </w:tc>
        <w:tc>
          <w:tcPr>
            <w:tcW w:w="597" w:type="pct"/>
            <w:vAlign w:val="center"/>
          </w:tcPr>
          <w:p w14:paraId="7F65F9B9" w14:textId="3A6016AF" w:rsidR="00777B70" w:rsidRPr="00796392" w:rsidRDefault="00777B70" w:rsidP="00777B70">
            <w:pPr>
              <w:spacing w:after="0" w:line="276" w:lineRule="auto"/>
              <w:jc w:val="center"/>
              <w:rPr>
                <w:rFonts w:eastAsiaTheme="minorEastAsia"/>
                <w:lang w:val="en-US" w:eastAsia="zh-CN"/>
              </w:rPr>
            </w:pPr>
            <w:r w:rsidRPr="00A62E1F">
              <w:rPr>
                <w:rFonts w:eastAsiaTheme="minorEastAsia"/>
                <w:lang w:val="en-US" w:eastAsia="zh-CN"/>
              </w:rPr>
              <w:t>16.5</w:t>
            </w:r>
          </w:p>
        </w:tc>
        <w:tc>
          <w:tcPr>
            <w:tcW w:w="597" w:type="pct"/>
            <w:vAlign w:val="center"/>
          </w:tcPr>
          <w:p w14:paraId="062A2E7D" w14:textId="5EC6BD22" w:rsidR="00777B70" w:rsidRPr="00796392" w:rsidRDefault="00777B70" w:rsidP="00777B70">
            <w:pPr>
              <w:spacing w:after="0" w:line="276" w:lineRule="auto"/>
              <w:jc w:val="center"/>
              <w:rPr>
                <w:lang w:val="en-US" w:eastAsia="zh-CN"/>
              </w:rPr>
            </w:pPr>
            <w:r w:rsidRPr="00A050CA">
              <w:rPr>
                <w:rFonts w:eastAsiaTheme="minorEastAsia"/>
                <w:lang w:val="en-US" w:eastAsia="zh-CN"/>
              </w:rPr>
              <w:t>13</w:t>
            </w:r>
          </w:p>
        </w:tc>
        <w:tc>
          <w:tcPr>
            <w:tcW w:w="597" w:type="pct"/>
            <w:vAlign w:val="center"/>
          </w:tcPr>
          <w:p w14:paraId="1B4623B1" w14:textId="706AC6CB" w:rsidR="00777B70" w:rsidRPr="00796392" w:rsidRDefault="00777B70" w:rsidP="00777B70">
            <w:pPr>
              <w:spacing w:after="0" w:line="276" w:lineRule="auto"/>
              <w:jc w:val="center"/>
              <w:rPr>
                <w:lang w:val="en-US" w:eastAsia="zh-CN"/>
              </w:rPr>
            </w:pPr>
            <w:r w:rsidRPr="00A050CA">
              <w:rPr>
                <w:rFonts w:eastAsiaTheme="minorEastAsia"/>
                <w:lang w:val="en-US" w:eastAsia="zh-CN"/>
              </w:rPr>
              <w:t>13</w:t>
            </w:r>
          </w:p>
        </w:tc>
        <w:tc>
          <w:tcPr>
            <w:tcW w:w="431" w:type="pct"/>
            <w:vAlign w:val="center"/>
          </w:tcPr>
          <w:p w14:paraId="6CD3EC34" w14:textId="1EB13EF3" w:rsidR="00777B70" w:rsidRPr="00796392" w:rsidRDefault="00777B70" w:rsidP="00777B70">
            <w:pPr>
              <w:spacing w:after="0" w:line="276" w:lineRule="auto"/>
              <w:jc w:val="center"/>
              <w:rPr>
                <w:lang w:val="en-US" w:eastAsia="zh-CN"/>
              </w:rPr>
            </w:pPr>
            <w:r w:rsidRPr="00CC2003">
              <w:rPr>
                <w:rFonts w:eastAsiaTheme="minorEastAsia" w:hint="eastAsia"/>
                <w:lang w:val="en-US" w:eastAsia="zh-CN"/>
              </w:rPr>
              <w:t>1</w:t>
            </w:r>
            <w:r w:rsidRPr="00CC2003">
              <w:rPr>
                <w:rFonts w:eastAsiaTheme="minorEastAsia"/>
                <w:lang w:val="en-US" w:eastAsia="zh-CN"/>
              </w:rPr>
              <w:t>1.5</w:t>
            </w:r>
          </w:p>
        </w:tc>
        <w:tc>
          <w:tcPr>
            <w:tcW w:w="597" w:type="pct"/>
            <w:vAlign w:val="center"/>
          </w:tcPr>
          <w:p w14:paraId="19197BDB" w14:textId="5E4C0CB0" w:rsidR="00777B70" w:rsidRPr="00796392" w:rsidRDefault="00777B70" w:rsidP="00777B70">
            <w:pPr>
              <w:spacing w:after="0" w:line="276" w:lineRule="auto"/>
              <w:jc w:val="center"/>
              <w:rPr>
                <w:lang w:val="en-US" w:eastAsia="zh-CN"/>
              </w:rPr>
            </w:pPr>
            <w:r w:rsidRPr="004A2953">
              <w:rPr>
                <w:rFonts w:eastAsiaTheme="minorEastAsia"/>
                <w:lang w:val="en-US" w:eastAsia="zh-CN"/>
              </w:rPr>
              <w:t>29</w:t>
            </w:r>
          </w:p>
        </w:tc>
        <w:tc>
          <w:tcPr>
            <w:tcW w:w="597" w:type="pct"/>
            <w:vAlign w:val="center"/>
          </w:tcPr>
          <w:p w14:paraId="01B148DE" w14:textId="037CBCE8" w:rsidR="00777B70" w:rsidRPr="00796392" w:rsidRDefault="00777B70" w:rsidP="00777B70">
            <w:pPr>
              <w:spacing w:after="0" w:line="276" w:lineRule="auto"/>
              <w:jc w:val="center"/>
              <w:rPr>
                <w:lang w:val="en-US" w:eastAsia="zh-CN"/>
              </w:rPr>
            </w:pPr>
            <w:r w:rsidRPr="00CD05EC">
              <w:rPr>
                <w:rFonts w:eastAsiaTheme="minorEastAsia"/>
                <w:lang w:val="en-US" w:eastAsia="zh-CN"/>
              </w:rPr>
              <w:t>20</w:t>
            </w:r>
          </w:p>
        </w:tc>
        <w:tc>
          <w:tcPr>
            <w:tcW w:w="456" w:type="pct"/>
            <w:vAlign w:val="center"/>
          </w:tcPr>
          <w:p w14:paraId="09452AFE" w14:textId="6BBDECA4" w:rsidR="00777B70" w:rsidRPr="00796392" w:rsidRDefault="00777B70" w:rsidP="00777B70">
            <w:pPr>
              <w:spacing w:after="0" w:line="276" w:lineRule="auto"/>
              <w:jc w:val="center"/>
              <w:rPr>
                <w:lang w:val="en-US" w:eastAsia="zh-CN"/>
              </w:rPr>
            </w:pPr>
            <w:r w:rsidRPr="00CB5AEB">
              <w:rPr>
                <w:rFonts w:eastAsiaTheme="minorEastAsia"/>
                <w:lang w:val="en-US" w:eastAsia="zh-CN"/>
              </w:rPr>
              <w:t>7</w:t>
            </w:r>
          </w:p>
        </w:tc>
      </w:tr>
      <w:tr w:rsidR="00777B70" w:rsidRPr="00796392" w14:paraId="16C75838" w14:textId="77777777" w:rsidTr="00777B70">
        <w:trPr>
          <w:trHeight w:val="374"/>
        </w:trPr>
        <w:tc>
          <w:tcPr>
            <w:tcW w:w="1128" w:type="pct"/>
            <w:vAlign w:val="center"/>
            <w:hideMark/>
          </w:tcPr>
          <w:p w14:paraId="33947724" w14:textId="77777777" w:rsidR="00777B70" w:rsidRPr="00796392" w:rsidRDefault="00777B70" w:rsidP="00777B70">
            <w:pPr>
              <w:spacing w:after="0" w:line="276" w:lineRule="auto"/>
              <w:jc w:val="center"/>
              <w:rPr>
                <w:lang w:val="en-US" w:eastAsia="zh-CN"/>
              </w:rPr>
            </w:pPr>
            <w:r w:rsidRPr="00796392">
              <w:rPr>
                <w:rFonts w:eastAsia="等线"/>
                <w:bCs/>
                <w:kern w:val="2"/>
                <w:lang w:eastAsia="zh-CN"/>
              </w:rPr>
              <w:t>DFT-s-OFDM 16 QAM</w:t>
            </w:r>
          </w:p>
        </w:tc>
        <w:tc>
          <w:tcPr>
            <w:tcW w:w="597" w:type="pct"/>
            <w:vAlign w:val="center"/>
          </w:tcPr>
          <w:p w14:paraId="61AB65E9" w14:textId="75233D6D" w:rsidR="00777B70" w:rsidRPr="00796392" w:rsidRDefault="00777B70" w:rsidP="00777B70">
            <w:pPr>
              <w:spacing w:after="0" w:line="276" w:lineRule="auto"/>
              <w:jc w:val="center"/>
              <w:rPr>
                <w:rFonts w:eastAsiaTheme="minorEastAsia"/>
                <w:lang w:val="en-US" w:eastAsia="zh-CN"/>
              </w:rPr>
            </w:pPr>
            <w:r w:rsidRPr="00A62E1F">
              <w:rPr>
                <w:rFonts w:eastAsiaTheme="minorEastAsia"/>
                <w:lang w:val="en-US" w:eastAsia="zh-CN"/>
              </w:rPr>
              <w:t>16.5</w:t>
            </w:r>
          </w:p>
        </w:tc>
        <w:tc>
          <w:tcPr>
            <w:tcW w:w="597" w:type="pct"/>
            <w:vAlign w:val="center"/>
          </w:tcPr>
          <w:p w14:paraId="07718094" w14:textId="4299A725" w:rsidR="00777B70" w:rsidRPr="00796392" w:rsidRDefault="00777B70" w:rsidP="00777B70">
            <w:pPr>
              <w:spacing w:after="0" w:line="276" w:lineRule="auto"/>
              <w:jc w:val="center"/>
              <w:rPr>
                <w:lang w:val="en-US" w:eastAsia="zh-CN"/>
              </w:rPr>
            </w:pPr>
            <w:r w:rsidRPr="00A050CA">
              <w:rPr>
                <w:rFonts w:eastAsiaTheme="minorEastAsia"/>
                <w:lang w:val="en-US" w:eastAsia="zh-CN"/>
              </w:rPr>
              <w:t>13</w:t>
            </w:r>
          </w:p>
        </w:tc>
        <w:tc>
          <w:tcPr>
            <w:tcW w:w="597" w:type="pct"/>
            <w:vAlign w:val="center"/>
          </w:tcPr>
          <w:p w14:paraId="285E5495" w14:textId="3B27D044" w:rsidR="00777B70" w:rsidRPr="00796392" w:rsidRDefault="00777B70" w:rsidP="00777B70">
            <w:pPr>
              <w:spacing w:after="0" w:line="276" w:lineRule="auto"/>
              <w:jc w:val="center"/>
              <w:rPr>
                <w:lang w:val="en-US" w:eastAsia="zh-CN"/>
              </w:rPr>
            </w:pPr>
            <w:r w:rsidRPr="00A050CA">
              <w:rPr>
                <w:rFonts w:eastAsiaTheme="minorEastAsia"/>
                <w:lang w:val="en-US" w:eastAsia="zh-CN"/>
              </w:rPr>
              <w:t>13</w:t>
            </w:r>
          </w:p>
        </w:tc>
        <w:tc>
          <w:tcPr>
            <w:tcW w:w="431" w:type="pct"/>
            <w:vAlign w:val="center"/>
          </w:tcPr>
          <w:p w14:paraId="45DF8F0D" w14:textId="7EA1C94D" w:rsidR="00777B70" w:rsidRPr="00796392" w:rsidRDefault="00777B70" w:rsidP="00777B70">
            <w:pPr>
              <w:spacing w:after="0" w:line="276" w:lineRule="auto"/>
              <w:jc w:val="center"/>
              <w:rPr>
                <w:lang w:val="en-US" w:eastAsia="zh-CN"/>
              </w:rPr>
            </w:pPr>
            <w:r w:rsidRPr="00CC2003">
              <w:rPr>
                <w:rFonts w:eastAsiaTheme="minorEastAsia" w:hint="eastAsia"/>
                <w:lang w:val="en-US" w:eastAsia="zh-CN"/>
              </w:rPr>
              <w:t>1</w:t>
            </w:r>
            <w:r w:rsidRPr="00CC2003">
              <w:rPr>
                <w:rFonts w:eastAsiaTheme="minorEastAsia"/>
                <w:lang w:val="en-US" w:eastAsia="zh-CN"/>
              </w:rPr>
              <w:t>1.5</w:t>
            </w:r>
          </w:p>
        </w:tc>
        <w:tc>
          <w:tcPr>
            <w:tcW w:w="597" w:type="pct"/>
            <w:vAlign w:val="center"/>
          </w:tcPr>
          <w:p w14:paraId="2C7FC508" w14:textId="6F492FC1" w:rsidR="00777B70" w:rsidRPr="00796392" w:rsidRDefault="00777B70" w:rsidP="00777B70">
            <w:pPr>
              <w:spacing w:after="0" w:line="276" w:lineRule="auto"/>
              <w:jc w:val="center"/>
              <w:rPr>
                <w:lang w:val="en-US" w:eastAsia="zh-CN"/>
              </w:rPr>
            </w:pPr>
            <w:r w:rsidRPr="004A2953">
              <w:rPr>
                <w:rFonts w:eastAsiaTheme="minorEastAsia"/>
                <w:lang w:val="en-US" w:eastAsia="zh-CN"/>
              </w:rPr>
              <w:t>29</w:t>
            </w:r>
          </w:p>
        </w:tc>
        <w:tc>
          <w:tcPr>
            <w:tcW w:w="597" w:type="pct"/>
            <w:vAlign w:val="center"/>
          </w:tcPr>
          <w:p w14:paraId="3CB69F8B" w14:textId="1C60D716" w:rsidR="00777B70" w:rsidRPr="00796392" w:rsidRDefault="00777B70" w:rsidP="00777B70">
            <w:pPr>
              <w:spacing w:after="0" w:line="276" w:lineRule="auto"/>
              <w:jc w:val="center"/>
              <w:rPr>
                <w:lang w:val="en-US" w:eastAsia="zh-CN"/>
              </w:rPr>
            </w:pPr>
            <w:r w:rsidRPr="00CD05EC">
              <w:rPr>
                <w:rFonts w:eastAsiaTheme="minorEastAsia"/>
                <w:lang w:val="en-US" w:eastAsia="zh-CN"/>
              </w:rPr>
              <w:t>20</w:t>
            </w:r>
          </w:p>
        </w:tc>
        <w:tc>
          <w:tcPr>
            <w:tcW w:w="456" w:type="pct"/>
            <w:vAlign w:val="center"/>
          </w:tcPr>
          <w:p w14:paraId="451376F4" w14:textId="6C685B25" w:rsidR="00777B70" w:rsidRPr="00796392" w:rsidRDefault="00777B70" w:rsidP="00777B70">
            <w:pPr>
              <w:spacing w:after="0" w:line="276" w:lineRule="auto"/>
              <w:jc w:val="center"/>
              <w:rPr>
                <w:lang w:val="en-US" w:eastAsia="zh-CN"/>
              </w:rPr>
            </w:pPr>
            <w:r w:rsidRPr="00CB5AEB">
              <w:rPr>
                <w:rFonts w:eastAsiaTheme="minorEastAsia"/>
                <w:lang w:val="en-US" w:eastAsia="zh-CN"/>
              </w:rPr>
              <w:t>7</w:t>
            </w:r>
          </w:p>
        </w:tc>
      </w:tr>
      <w:tr w:rsidR="00777B70" w:rsidRPr="00796392" w14:paraId="62641C98" w14:textId="77777777" w:rsidTr="00777B70">
        <w:trPr>
          <w:trHeight w:val="374"/>
        </w:trPr>
        <w:tc>
          <w:tcPr>
            <w:tcW w:w="1128" w:type="pct"/>
            <w:vAlign w:val="center"/>
            <w:hideMark/>
          </w:tcPr>
          <w:p w14:paraId="78900D32" w14:textId="77777777" w:rsidR="00777B70" w:rsidRPr="00796392" w:rsidRDefault="00777B70" w:rsidP="00777B70">
            <w:pPr>
              <w:spacing w:after="0" w:line="276" w:lineRule="auto"/>
              <w:jc w:val="center"/>
              <w:rPr>
                <w:lang w:val="en-US" w:eastAsia="zh-CN"/>
              </w:rPr>
            </w:pPr>
            <w:r w:rsidRPr="00796392">
              <w:rPr>
                <w:rFonts w:eastAsia="等线"/>
                <w:bCs/>
                <w:kern w:val="2"/>
                <w:lang w:eastAsia="zh-CN"/>
              </w:rPr>
              <w:t>DFT-s-OFDM 64 QAM</w:t>
            </w:r>
          </w:p>
        </w:tc>
        <w:tc>
          <w:tcPr>
            <w:tcW w:w="597" w:type="pct"/>
            <w:vAlign w:val="center"/>
          </w:tcPr>
          <w:p w14:paraId="4957217D" w14:textId="4E6A78B3" w:rsidR="00777B70" w:rsidRPr="00796392" w:rsidRDefault="00777B70" w:rsidP="00777B70">
            <w:pPr>
              <w:spacing w:after="0" w:line="276" w:lineRule="auto"/>
              <w:jc w:val="center"/>
              <w:rPr>
                <w:rFonts w:eastAsiaTheme="minorEastAsia"/>
                <w:lang w:val="en-US" w:eastAsia="zh-CN"/>
              </w:rPr>
            </w:pPr>
            <w:r w:rsidRPr="00A62E1F">
              <w:rPr>
                <w:rFonts w:eastAsiaTheme="minorEastAsia"/>
                <w:lang w:val="en-US" w:eastAsia="zh-CN"/>
              </w:rPr>
              <w:t>16.5</w:t>
            </w:r>
          </w:p>
        </w:tc>
        <w:tc>
          <w:tcPr>
            <w:tcW w:w="597" w:type="pct"/>
            <w:vAlign w:val="center"/>
          </w:tcPr>
          <w:p w14:paraId="2EAC88A9" w14:textId="7D5D86B9" w:rsidR="00777B70" w:rsidRPr="00796392" w:rsidRDefault="00777B70" w:rsidP="00777B70">
            <w:pPr>
              <w:spacing w:after="0" w:line="276" w:lineRule="auto"/>
              <w:jc w:val="center"/>
              <w:rPr>
                <w:lang w:val="en-US" w:eastAsia="zh-CN"/>
              </w:rPr>
            </w:pPr>
            <w:r w:rsidRPr="00A050CA">
              <w:rPr>
                <w:rFonts w:eastAsiaTheme="minorEastAsia"/>
                <w:lang w:val="en-US" w:eastAsia="zh-CN"/>
              </w:rPr>
              <w:t>13</w:t>
            </w:r>
          </w:p>
        </w:tc>
        <w:tc>
          <w:tcPr>
            <w:tcW w:w="597" w:type="pct"/>
            <w:vAlign w:val="center"/>
          </w:tcPr>
          <w:p w14:paraId="2C03837A" w14:textId="66302842" w:rsidR="00777B70" w:rsidRPr="00796392" w:rsidRDefault="00777B70" w:rsidP="00777B70">
            <w:pPr>
              <w:spacing w:after="0" w:line="276" w:lineRule="auto"/>
              <w:jc w:val="center"/>
              <w:rPr>
                <w:lang w:val="en-US" w:eastAsia="zh-CN"/>
              </w:rPr>
            </w:pPr>
            <w:r w:rsidRPr="00A050CA">
              <w:rPr>
                <w:rFonts w:eastAsiaTheme="minorEastAsia"/>
                <w:lang w:val="en-US" w:eastAsia="zh-CN"/>
              </w:rPr>
              <w:t>13</w:t>
            </w:r>
          </w:p>
        </w:tc>
        <w:tc>
          <w:tcPr>
            <w:tcW w:w="431" w:type="pct"/>
            <w:vAlign w:val="center"/>
          </w:tcPr>
          <w:p w14:paraId="1DD7AF1F" w14:textId="6AF2C97E" w:rsidR="00777B70" w:rsidRPr="00796392" w:rsidRDefault="00777B70" w:rsidP="00777B70">
            <w:pPr>
              <w:spacing w:after="0" w:line="276" w:lineRule="auto"/>
              <w:jc w:val="center"/>
              <w:rPr>
                <w:lang w:val="en-US" w:eastAsia="zh-CN"/>
              </w:rPr>
            </w:pPr>
            <w:r w:rsidRPr="00CC2003">
              <w:rPr>
                <w:rFonts w:eastAsiaTheme="minorEastAsia" w:hint="eastAsia"/>
                <w:lang w:val="en-US" w:eastAsia="zh-CN"/>
              </w:rPr>
              <w:t>1</w:t>
            </w:r>
            <w:r w:rsidRPr="00CC2003">
              <w:rPr>
                <w:rFonts w:eastAsiaTheme="minorEastAsia"/>
                <w:lang w:val="en-US" w:eastAsia="zh-CN"/>
              </w:rPr>
              <w:t>1.5</w:t>
            </w:r>
          </w:p>
        </w:tc>
        <w:tc>
          <w:tcPr>
            <w:tcW w:w="597" w:type="pct"/>
            <w:vAlign w:val="center"/>
          </w:tcPr>
          <w:p w14:paraId="7665FCE5" w14:textId="27E701D1" w:rsidR="00777B70" w:rsidRPr="00796392" w:rsidRDefault="00777B70" w:rsidP="00777B70">
            <w:pPr>
              <w:spacing w:after="0" w:line="276" w:lineRule="auto"/>
              <w:jc w:val="center"/>
              <w:rPr>
                <w:lang w:val="en-US" w:eastAsia="zh-CN"/>
              </w:rPr>
            </w:pPr>
            <w:r w:rsidRPr="004A2953">
              <w:rPr>
                <w:rFonts w:eastAsiaTheme="minorEastAsia"/>
                <w:lang w:val="en-US" w:eastAsia="zh-CN"/>
              </w:rPr>
              <w:t>29</w:t>
            </w:r>
          </w:p>
        </w:tc>
        <w:tc>
          <w:tcPr>
            <w:tcW w:w="597" w:type="pct"/>
            <w:vAlign w:val="center"/>
          </w:tcPr>
          <w:p w14:paraId="41A3C5B7" w14:textId="00A5F299" w:rsidR="00777B70" w:rsidRPr="00796392" w:rsidRDefault="00777B70" w:rsidP="00777B70">
            <w:pPr>
              <w:spacing w:after="0" w:line="276" w:lineRule="auto"/>
              <w:jc w:val="center"/>
              <w:rPr>
                <w:lang w:val="en-US" w:eastAsia="zh-CN"/>
              </w:rPr>
            </w:pPr>
            <w:r w:rsidRPr="00CD05EC">
              <w:rPr>
                <w:rFonts w:eastAsiaTheme="minorEastAsia"/>
                <w:lang w:val="en-US" w:eastAsia="zh-CN"/>
              </w:rPr>
              <w:t>20</w:t>
            </w:r>
          </w:p>
        </w:tc>
        <w:tc>
          <w:tcPr>
            <w:tcW w:w="456" w:type="pct"/>
            <w:vAlign w:val="center"/>
          </w:tcPr>
          <w:p w14:paraId="42E4E64E" w14:textId="3EF045B5" w:rsidR="00777B70" w:rsidRPr="00796392" w:rsidRDefault="00777B70" w:rsidP="00777B70">
            <w:pPr>
              <w:spacing w:after="0" w:line="276" w:lineRule="auto"/>
              <w:jc w:val="center"/>
              <w:rPr>
                <w:lang w:val="en-US" w:eastAsia="zh-CN"/>
              </w:rPr>
            </w:pPr>
            <w:r w:rsidRPr="00CB5AEB">
              <w:rPr>
                <w:rFonts w:eastAsiaTheme="minorEastAsia"/>
                <w:lang w:val="en-US" w:eastAsia="zh-CN"/>
              </w:rPr>
              <w:t>7</w:t>
            </w:r>
          </w:p>
        </w:tc>
      </w:tr>
      <w:tr w:rsidR="00777B70" w:rsidRPr="00796392" w14:paraId="1D67C6EA" w14:textId="77777777" w:rsidTr="00777B70">
        <w:trPr>
          <w:trHeight w:val="374"/>
        </w:trPr>
        <w:tc>
          <w:tcPr>
            <w:tcW w:w="1128" w:type="pct"/>
            <w:vAlign w:val="center"/>
            <w:hideMark/>
          </w:tcPr>
          <w:p w14:paraId="35A9E064" w14:textId="77777777" w:rsidR="00777B70" w:rsidRPr="00796392" w:rsidRDefault="00777B70" w:rsidP="00777B70">
            <w:pPr>
              <w:spacing w:after="0" w:line="276" w:lineRule="auto"/>
              <w:jc w:val="center"/>
              <w:rPr>
                <w:lang w:val="en-US" w:eastAsia="zh-CN"/>
              </w:rPr>
            </w:pPr>
            <w:r w:rsidRPr="00796392">
              <w:rPr>
                <w:rFonts w:eastAsia="等线"/>
                <w:bCs/>
                <w:kern w:val="2"/>
                <w:lang w:eastAsia="zh-CN"/>
              </w:rPr>
              <w:t>CP-OFDM QPSK</w:t>
            </w:r>
          </w:p>
        </w:tc>
        <w:tc>
          <w:tcPr>
            <w:tcW w:w="597" w:type="pct"/>
            <w:vAlign w:val="center"/>
          </w:tcPr>
          <w:p w14:paraId="511228C1" w14:textId="6326B609" w:rsidR="00777B70" w:rsidRPr="00796392" w:rsidRDefault="00777B70" w:rsidP="00777B70">
            <w:pPr>
              <w:spacing w:after="0" w:line="276" w:lineRule="auto"/>
              <w:jc w:val="center"/>
              <w:rPr>
                <w:rFonts w:eastAsiaTheme="minorEastAsia"/>
                <w:lang w:val="en-US" w:eastAsia="zh-CN"/>
              </w:rPr>
            </w:pPr>
            <w:r>
              <w:rPr>
                <w:rFonts w:eastAsiaTheme="minorEastAsia"/>
                <w:lang w:val="en-US" w:eastAsia="zh-CN"/>
              </w:rPr>
              <w:t>18.5</w:t>
            </w:r>
          </w:p>
        </w:tc>
        <w:tc>
          <w:tcPr>
            <w:tcW w:w="597" w:type="pct"/>
            <w:vAlign w:val="center"/>
          </w:tcPr>
          <w:p w14:paraId="40B25871" w14:textId="4C507499" w:rsidR="00777B70" w:rsidRPr="00796392" w:rsidRDefault="00777B70" w:rsidP="00777B70">
            <w:pPr>
              <w:spacing w:after="0" w:line="276" w:lineRule="auto"/>
              <w:jc w:val="center"/>
              <w:rPr>
                <w:rFonts w:eastAsiaTheme="minorEastAsia"/>
                <w:lang w:val="en-US" w:eastAsia="zh-CN"/>
              </w:rPr>
            </w:pPr>
            <w:r>
              <w:rPr>
                <w:rFonts w:eastAsiaTheme="minorEastAsia"/>
                <w:lang w:val="en-US" w:eastAsia="zh-CN"/>
              </w:rPr>
              <w:t>14</w:t>
            </w:r>
          </w:p>
        </w:tc>
        <w:tc>
          <w:tcPr>
            <w:tcW w:w="597" w:type="pct"/>
            <w:vAlign w:val="center"/>
          </w:tcPr>
          <w:p w14:paraId="14F7C936" w14:textId="78496CB7" w:rsidR="00777B70" w:rsidRPr="00796392" w:rsidRDefault="00777B70" w:rsidP="00777B70">
            <w:pPr>
              <w:spacing w:after="0" w:line="276" w:lineRule="auto"/>
              <w:jc w:val="center"/>
              <w:rPr>
                <w:rFonts w:eastAsiaTheme="minorEastAsia"/>
                <w:lang w:val="en-US" w:eastAsia="zh-CN"/>
              </w:rPr>
            </w:pPr>
            <w:r>
              <w:rPr>
                <w:rFonts w:eastAsiaTheme="minorEastAsia"/>
                <w:lang w:val="en-US" w:eastAsia="zh-CN"/>
              </w:rPr>
              <w:t>14</w:t>
            </w:r>
          </w:p>
        </w:tc>
        <w:tc>
          <w:tcPr>
            <w:tcW w:w="431" w:type="pct"/>
            <w:vAlign w:val="center"/>
          </w:tcPr>
          <w:p w14:paraId="00EECE26" w14:textId="20223ED6" w:rsidR="00777B70" w:rsidRPr="00796392" w:rsidRDefault="00777B70" w:rsidP="00777B70">
            <w:pPr>
              <w:spacing w:after="0" w:line="276" w:lineRule="auto"/>
              <w:jc w:val="center"/>
              <w:rPr>
                <w:rFonts w:eastAsiaTheme="minorEastAsia"/>
                <w:lang w:val="en-US" w:eastAsia="zh-CN"/>
              </w:rPr>
            </w:pPr>
            <w:r>
              <w:rPr>
                <w:rFonts w:eastAsiaTheme="minorEastAsia"/>
                <w:lang w:val="en-US" w:eastAsia="zh-CN"/>
              </w:rPr>
              <w:t>13</w:t>
            </w:r>
          </w:p>
        </w:tc>
        <w:tc>
          <w:tcPr>
            <w:tcW w:w="597" w:type="pct"/>
            <w:vAlign w:val="center"/>
          </w:tcPr>
          <w:p w14:paraId="64673DC0" w14:textId="265308C9" w:rsidR="00777B70" w:rsidRPr="00796392" w:rsidRDefault="00777B70" w:rsidP="00777B70">
            <w:pPr>
              <w:spacing w:after="0" w:line="276" w:lineRule="auto"/>
              <w:jc w:val="center"/>
              <w:rPr>
                <w:rFonts w:eastAsiaTheme="minorEastAsia"/>
                <w:lang w:val="en-US" w:eastAsia="zh-CN"/>
              </w:rPr>
            </w:pPr>
            <w:r w:rsidRPr="004A2953">
              <w:rPr>
                <w:rFonts w:eastAsiaTheme="minorEastAsia"/>
                <w:lang w:val="en-US" w:eastAsia="zh-CN"/>
              </w:rPr>
              <w:t>29</w:t>
            </w:r>
          </w:p>
        </w:tc>
        <w:tc>
          <w:tcPr>
            <w:tcW w:w="597" w:type="pct"/>
            <w:vAlign w:val="center"/>
          </w:tcPr>
          <w:p w14:paraId="67B8E68F" w14:textId="224AB05F" w:rsidR="00777B70" w:rsidRPr="00796392" w:rsidRDefault="00777B70" w:rsidP="00777B70">
            <w:pPr>
              <w:spacing w:after="0" w:line="276" w:lineRule="auto"/>
              <w:jc w:val="center"/>
              <w:rPr>
                <w:rFonts w:eastAsiaTheme="minorEastAsia"/>
                <w:lang w:val="en-US" w:eastAsia="zh-CN"/>
              </w:rPr>
            </w:pPr>
            <w:r>
              <w:rPr>
                <w:rFonts w:eastAsiaTheme="minorEastAsia"/>
                <w:lang w:val="en-US" w:eastAsia="zh-CN"/>
              </w:rPr>
              <w:t>21</w:t>
            </w:r>
          </w:p>
        </w:tc>
        <w:tc>
          <w:tcPr>
            <w:tcW w:w="456" w:type="pct"/>
            <w:vAlign w:val="center"/>
          </w:tcPr>
          <w:p w14:paraId="3B71F243" w14:textId="2F3F0604" w:rsidR="00777B70" w:rsidRPr="00796392" w:rsidRDefault="00777B70" w:rsidP="00777B70">
            <w:pPr>
              <w:spacing w:after="0" w:line="276" w:lineRule="auto"/>
              <w:jc w:val="center"/>
              <w:rPr>
                <w:rFonts w:eastAsiaTheme="minorEastAsia"/>
                <w:lang w:val="en-US" w:eastAsia="zh-CN"/>
              </w:rPr>
            </w:pPr>
            <w:r>
              <w:rPr>
                <w:rFonts w:eastAsiaTheme="minorEastAsia"/>
                <w:lang w:val="en-US" w:eastAsia="zh-CN"/>
              </w:rPr>
              <w:t>8</w:t>
            </w:r>
          </w:p>
        </w:tc>
      </w:tr>
      <w:tr w:rsidR="00777B70" w:rsidRPr="00796392" w14:paraId="488B8E7A" w14:textId="77777777" w:rsidTr="00777B70">
        <w:trPr>
          <w:trHeight w:val="403"/>
        </w:trPr>
        <w:tc>
          <w:tcPr>
            <w:tcW w:w="1128" w:type="pct"/>
            <w:vAlign w:val="center"/>
            <w:hideMark/>
          </w:tcPr>
          <w:p w14:paraId="3146B8EE" w14:textId="77777777" w:rsidR="00777B70" w:rsidRPr="00796392" w:rsidRDefault="00777B70" w:rsidP="00777B70">
            <w:pPr>
              <w:spacing w:after="0" w:line="276" w:lineRule="auto"/>
              <w:jc w:val="center"/>
              <w:rPr>
                <w:lang w:val="en-US" w:eastAsia="zh-CN"/>
              </w:rPr>
            </w:pPr>
            <w:r w:rsidRPr="00796392">
              <w:rPr>
                <w:rFonts w:eastAsia="等线"/>
                <w:bCs/>
                <w:kern w:val="2"/>
                <w:lang w:eastAsia="zh-CN"/>
              </w:rPr>
              <w:t>CP-OFDM 16 QAM</w:t>
            </w:r>
          </w:p>
        </w:tc>
        <w:tc>
          <w:tcPr>
            <w:tcW w:w="597" w:type="pct"/>
            <w:vAlign w:val="center"/>
          </w:tcPr>
          <w:p w14:paraId="0131459A" w14:textId="17F8CA28" w:rsidR="00777B70" w:rsidRPr="00796392" w:rsidRDefault="00777B70" w:rsidP="00777B70">
            <w:pPr>
              <w:spacing w:after="0" w:line="276" w:lineRule="auto"/>
              <w:jc w:val="center"/>
              <w:rPr>
                <w:rFonts w:eastAsiaTheme="minorEastAsia"/>
                <w:lang w:val="en-US" w:eastAsia="zh-CN"/>
              </w:rPr>
            </w:pPr>
            <w:r w:rsidRPr="008F32E7">
              <w:rPr>
                <w:rFonts w:eastAsiaTheme="minorEastAsia"/>
                <w:lang w:val="en-US" w:eastAsia="zh-CN"/>
              </w:rPr>
              <w:t>18.5</w:t>
            </w:r>
          </w:p>
        </w:tc>
        <w:tc>
          <w:tcPr>
            <w:tcW w:w="597" w:type="pct"/>
            <w:vAlign w:val="center"/>
          </w:tcPr>
          <w:p w14:paraId="5A47CED4" w14:textId="46C29341" w:rsidR="00777B70" w:rsidRPr="00796392" w:rsidRDefault="00777B70" w:rsidP="00777B70">
            <w:pPr>
              <w:spacing w:after="0" w:line="276" w:lineRule="auto"/>
              <w:jc w:val="center"/>
              <w:rPr>
                <w:lang w:val="en-US" w:eastAsia="zh-CN"/>
              </w:rPr>
            </w:pPr>
            <w:r w:rsidRPr="005C0493">
              <w:rPr>
                <w:rFonts w:eastAsiaTheme="minorEastAsia"/>
                <w:lang w:val="en-US" w:eastAsia="zh-CN"/>
              </w:rPr>
              <w:t>14</w:t>
            </w:r>
          </w:p>
        </w:tc>
        <w:tc>
          <w:tcPr>
            <w:tcW w:w="597" w:type="pct"/>
            <w:vAlign w:val="center"/>
          </w:tcPr>
          <w:p w14:paraId="0FD68977" w14:textId="34038A87" w:rsidR="00777B70" w:rsidRPr="00796392" w:rsidRDefault="00777B70" w:rsidP="00777B70">
            <w:pPr>
              <w:spacing w:after="0" w:line="276" w:lineRule="auto"/>
              <w:jc w:val="center"/>
              <w:rPr>
                <w:lang w:val="en-US" w:eastAsia="zh-CN"/>
              </w:rPr>
            </w:pPr>
            <w:r w:rsidRPr="005C0493">
              <w:rPr>
                <w:rFonts w:eastAsiaTheme="minorEastAsia"/>
                <w:lang w:val="en-US" w:eastAsia="zh-CN"/>
              </w:rPr>
              <w:t>14</w:t>
            </w:r>
          </w:p>
        </w:tc>
        <w:tc>
          <w:tcPr>
            <w:tcW w:w="431" w:type="pct"/>
            <w:vAlign w:val="center"/>
          </w:tcPr>
          <w:p w14:paraId="34644F22" w14:textId="6E63B263" w:rsidR="00777B70" w:rsidRPr="00796392" w:rsidRDefault="00777B70" w:rsidP="00777B70">
            <w:pPr>
              <w:spacing w:after="0" w:line="276" w:lineRule="auto"/>
              <w:jc w:val="center"/>
              <w:rPr>
                <w:lang w:val="en-US" w:eastAsia="zh-CN"/>
              </w:rPr>
            </w:pPr>
            <w:r w:rsidRPr="00404126">
              <w:rPr>
                <w:rFonts w:eastAsiaTheme="minorEastAsia"/>
                <w:lang w:val="en-US" w:eastAsia="zh-CN"/>
              </w:rPr>
              <w:t>13</w:t>
            </w:r>
          </w:p>
        </w:tc>
        <w:tc>
          <w:tcPr>
            <w:tcW w:w="597" w:type="pct"/>
            <w:vAlign w:val="center"/>
          </w:tcPr>
          <w:p w14:paraId="073C87F9" w14:textId="321B7E7D" w:rsidR="00777B70" w:rsidRPr="00796392" w:rsidRDefault="00777B70" w:rsidP="00777B70">
            <w:pPr>
              <w:spacing w:after="0" w:line="276" w:lineRule="auto"/>
              <w:jc w:val="center"/>
              <w:rPr>
                <w:lang w:val="en-US" w:eastAsia="zh-CN"/>
              </w:rPr>
            </w:pPr>
            <w:r w:rsidRPr="004A2953">
              <w:rPr>
                <w:rFonts w:eastAsiaTheme="minorEastAsia"/>
                <w:lang w:val="en-US" w:eastAsia="zh-CN"/>
              </w:rPr>
              <w:t>29</w:t>
            </w:r>
          </w:p>
        </w:tc>
        <w:tc>
          <w:tcPr>
            <w:tcW w:w="597" w:type="pct"/>
            <w:vAlign w:val="center"/>
          </w:tcPr>
          <w:p w14:paraId="38390CE9" w14:textId="5E894D01" w:rsidR="00777B70" w:rsidRPr="00796392" w:rsidRDefault="00777B70" w:rsidP="00777B70">
            <w:pPr>
              <w:spacing w:after="0" w:line="276" w:lineRule="auto"/>
              <w:jc w:val="center"/>
              <w:rPr>
                <w:lang w:val="en-US" w:eastAsia="zh-CN"/>
              </w:rPr>
            </w:pPr>
            <w:r w:rsidRPr="003A639B">
              <w:rPr>
                <w:rFonts w:eastAsiaTheme="minorEastAsia"/>
                <w:lang w:val="en-US" w:eastAsia="zh-CN"/>
              </w:rPr>
              <w:t>21</w:t>
            </w:r>
          </w:p>
        </w:tc>
        <w:tc>
          <w:tcPr>
            <w:tcW w:w="456" w:type="pct"/>
            <w:vAlign w:val="center"/>
          </w:tcPr>
          <w:p w14:paraId="7FB11BFC" w14:textId="4DFB46ED" w:rsidR="00777B70" w:rsidRPr="00796392" w:rsidRDefault="00777B70" w:rsidP="00777B70">
            <w:pPr>
              <w:spacing w:after="0" w:line="276" w:lineRule="auto"/>
              <w:jc w:val="center"/>
              <w:rPr>
                <w:lang w:val="en-US" w:eastAsia="zh-CN"/>
              </w:rPr>
            </w:pPr>
            <w:r w:rsidRPr="0085234C">
              <w:rPr>
                <w:rFonts w:eastAsiaTheme="minorEastAsia"/>
                <w:lang w:val="en-US" w:eastAsia="zh-CN"/>
              </w:rPr>
              <w:t>8</w:t>
            </w:r>
          </w:p>
        </w:tc>
      </w:tr>
      <w:tr w:rsidR="00777B70" w:rsidRPr="00796392" w14:paraId="28FD14B5" w14:textId="77777777" w:rsidTr="00777B70">
        <w:trPr>
          <w:trHeight w:val="374"/>
        </w:trPr>
        <w:tc>
          <w:tcPr>
            <w:tcW w:w="1128" w:type="pct"/>
            <w:vAlign w:val="center"/>
            <w:hideMark/>
          </w:tcPr>
          <w:p w14:paraId="2CE5C8F2" w14:textId="77777777" w:rsidR="00777B70" w:rsidRPr="00796392" w:rsidRDefault="00777B70" w:rsidP="00777B70">
            <w:pPr>
              <w:spacing w:after="0" w:line="276" w:lineRule="auto"/>
              <w:jc w:val="center"/>
              <w:rPr>
                <w:lang w:val="en-US" w:eastAsia="zh-CN"/>
              </w:rPr>
            </w:pPr>
            <w:r w:rsidRPr="00796392">
              <w:rPr>
                <w:rFonts w:eastAsia="等线"/>
                <w:bCs/>
                <w:kern w:val="2"/>
                <w:lang w:eastAsia="zh-CN"/>
              </w:rPr>
              <w:t>CP-OFDM 64 QAM</w:t>
            </w:r>
          </w:p>
        </w:tc>
        <w:tc>
          <w:tcPr>
            <w:tcW w:w="597" w:type="pct"/>
            <w:vAlign w:val="center"/>
          </w:tcPr>
          <w:p w14:paraId="065AB19A" w14:textId="703A5A2D" w:rsidR="00777B70" w:rsidRPr="00796392" w:rsidRDefault="00777B70" w:rsidP="00777B70">
            <w:pPr>
              <w:spacing w:after="0" w:line="276" w:lineRule="auto"/>
              <w:jc w:val="center"/>
              <w:rPr>
                <w:rFonts w:eastAsiaTheme="minorEastAsia"/>
                <w:lang w:val="en-US" w:eastAsia="zh-CN"/>
              </w:rPr>
            </w:pPr>
            <w:r w:rsidRPr="008F32E7">
              <w:rPr>
                <w:rFonts w:eastAsiaTheme="minorEastAsia"/>
                <w:lang w:val="en-US" w:eastAsia="zh-CN"/>
              </w:rPr>
              <w:t>18.5</w:t>
            </w:r>
          </w:p>
        </w:tc>
        <w:tc>
          <w:tcPr>
            <w:tcW w:w="597" w:type="pct"/>
            <w:vAlign w:val="center"/>
          </w:tcPr>
          <w:p w14:paraId="605C1192" w14:textId="30796943" w:rsidR="00777B70" w:rsidRPr="00796392" w:rsidRDefault="00777B70" w:rsidP="00777B70">
            <w:pPr>
              <w:spacing w:after="0" w:line="276" w:lineRule="auto"/>
              <w:jc w:val="center"/>
              <w:rPr>
                <w:lang w:val="en-US" w:eastAsia="zh-CN"/>
              </w:rPr>
            </w:pPr>
            <w:r w:rsidRPr="005C0493">
              <w:rPr>
                <w:rFonts w:eastAsiaTheme="minorEastAsia"/>
                <w:lang w:val="en-US" w:eastAsia="zh-CN"/>
              </w:rPr>
              <w:t>14</w:t>
            </w:r>
          </w:p>
        </w:tc>
        <w:tc>
          <w:tcPr>
            <w:tcW w:w="597" w:type="pct"/>
            <w:vAlign w:val="center"/>
          </w:tcPr>
          <w:p w14:paraId="471B09D2" w14:textId="480DF6B2" w:rsidR="00777B70" w:rsidRPr="00796392" w:rsidRDefault="00777B70" w:rsidP="00777B70">
            <w:pPr>
              <w:spacing w:after="0" w:line="276" w:lineRule="auto"/>
              <w:jc w:val="center"/>
              <w:rPr>
                <w:lang w:val="en-US" w:eastAsia="zh-CN"/>
              </w:rPr>
            </w:pPr>
            <w:r w:rsidRPr="005C0493">
              <w:rPr>
                <w:rFonts w:eastAsiaTheme="minorEastAsia"/>
                <w:lang w:val="en-US" w:eastAsia="zh-CN"/>
              </w:rPr>
              <w:t>14</w:t>
            </w:r>
          </w:p>
        </w:tc>
        <w:tc>
          <w:tcPr>
            <w:tcW w:w="431" w:type="pct"/>
            <w:vAlign w:val="center"/>
          </w:tcPr>
          <w:p w14:paraId="735499D3" w14:textId="28577DF5" w:rsidR="00777B70" w:rsidRPr="00796392" w:rsidRDefault="00777B70" w:rsidP="00777B70">
            <w:pPr>
              <w:spacing w:after="0" w:line="276" w:lineRule="auto"/>
              <w:jc w:val="center"/>
              <w:rPr>
                <w:lang w:val="en-US" w:eastAsia="zh-CN"/>
              </w:rPr>
            </w:pPr>
            <w:r w:rsidRPr="00404126">
              <w:rPr>
                <w:rFonts w:eastAsiaTheme="minorEastAsia"/>
                <w:lang w:val="en-US" w:eastAsia="zh-CN"/>
              </w:rPr>
              <w:t>13</w:t>
            </w:r>
          </w:p>
        </w:tc>
        <w:tc>
          <w:tcPr>
            <w:tcW w:w="597" w:type="pct"/>
            <w:vAlign w:val="center"/>
          </w:tcPr>
          <w:p w14:paraId="0F9E1A02" w14:textId="4AD95CF7" w:rsidR="00777B70" w:rsidRPr="00796392" w:rsidRDefault="00777B70" w:rsidP="00777B70">
            <w:pPr>
              <w:spacing w:after="0" w:line="276" w:lineRule="auto"/>
              <w:jc w:val="center"/>
              <w:rPr>
                <w:lang w:val="en-US" w:eastAsia="zh-CN"/>
              </w:rPr>
            </w:pPr>
            <w:r w:rsidRPr="004A2953">
              <w:rPr>
                <w:rFonts w:eastAsiaTheme="minorEastAsia"/>
                <w:lang w:val="en-US" w:eastAsia="zh-CN"/>
              </w:rPr>
              <w:t>29</w:t>
            </w:r>
          </w:p>
        </w:tc>
        <w:tc>
          <w:tcPr>
            <w:tcW w:w="597" w:type="pct"/>
            <w:vAlign w:val="center"/>
          </w:tcPr>
          <w:p w14:paraId="3F587700" w14:textId="686E264F" w:rsidR="00777B70" w:rsidRPr="00796392" w:rsidRDefault="00777B70" w:rsidP="00777B70">
            <w:pPr>
              <w:spacing w:after="0" w:line="276" w:lineRule="auto"/>
              <w:jc w:val="center"/>
              <w:rPr>
                <w:lang w:val="en-US" w:eastAsia="zh-CN"/>
              </w:rPr>
            </w:pPr>
            <w:r w:rsidRPr="003A639B">
              <w:rPr>
                <w:rFonts w:eastAsiaTheme="minorEastAsia"/>
                <w:lang w:val="en-US" w:eastAsia="zh-CN"/>
              </w:rPr>
              <w:t>21</w:t>
            </w:r>
          </w:p>
        </w:tc>
        <w:tc>
          <w:tcPr>
            <w:tcW w:w="456" w:type="pct"/>
            <w:vAlign w:val="center"/>
          </w:tcPr>
          <w:p w14:paraId="3FD9FE49" w14:textId="203AEB5A" w:rsidR="00777B70" w:rsidRPr="00796392" w:rsidRDefault="00777B70" w:rsidP="00777B70">
            <w:pPr>
              <w:spacing w:after="0" w:line="276" w:lineRule="auto"/>
              <w:jc w:val="center"/>
              <w:rPr>
                <w:lang w:val="en-US" w:eastAsia="zh-CN"/>
              </w:rPr>
            </w:pPr>
            <w:r w:rsidRPr="0085234C">
              <w:rPr>
                <w:rFonts w:eastAsiaTheme="minorEastAsia"/>
                <w:lang w:val="en-US" w:eastAsia="zh-CN"/>
              </w:rPr>
              <w:t>8</w:t>
            </w:r>
          </w:p>
        </w:tc>
      </w:tr>
    </w:tbl>
    <w:p w14:paraId="56FA67C9" w14:textId="77131872" w:rsidR="00050995" w:rsidRDefault="00050995" w:rsidP="00050995">
      <w:pPr>
        <w:rPr>
          <w:lang w:eastAsia="zh-CN"/>
        </w:rPr>
      </w:pPr>
    </w:p>
    <w:p w14:paraId="20DDDA0A" w14:textId="49DF1E6F" w:rsidR="004E645B" w:rsidRPr="007B4903" w:rsidRDefault="004E645B" w:rsidP="004E645B">
      <w:pPr>
        <w:rPr>
          <w:b/>
          <w:sz w:val="32"/>
          <w:szCs w:val="32"/>
          <w:lang w:eastAsia="zh-CN"/>
        </w:rPr>
      </w:pPr>
      <w:r>
        <w:rPr>
          <w:b/>
          <w:sz w:val="32"/>
          <w:szCs w:val="32"/>
        </w:rPr>
        <w:t>4.3 PC1 1Tx for both NS_24N and NS_02N</w:t>
      </w:r>
    </w:p>
    <w:p w14:paraId="31E33E43" w14:textId="5BB1BEFE" w:rsidR="004E645B" w:rsidRDefault="00777B70" w:rsidP="00050995">
      <w:pPr>
        <w:rPr>
          <w:lang w:eastAsia="zh-CN"/>
        </w:rPr>
      </w:pPr>
      <w:r>
        <w:rPr>
          <w:rFonts w:hint="eastAsia"/>
          <w:lang w:eastAsia="zh-CN"/>
        </w:rPr>
        <w:t>F</w:t>
      </w:r>
      <w:r>
        <w:rPr>
          <w:lang w:eastAsia="zh-CN"/>
        </w:rPr>
        <w:t>or PC1 1Tx, there’s no NS_24N</w:t>
      </w:r>
      <w:r w:rsidR="004E645B">
        <w:rPr>
          <w:lang w:eastAsia="zh-CN"/>
        </w:rPr>
        <w:t xml:space="preserve"> or NS_02N</w:t>
      </w:r>
      <w:r>
        <w:rPr>
          <w:lang w:eastAsia="zh-CN"/>
        </w:rPr>
        <w:t xml:space="preserve"> analysis received in [5]. </w:t>
      </w:r>
      <w:r w:rsidR="00542319">
        <w:rPr>
          <w:lang w:eastAsia="zh-CN"/>
        </w:rPr>
        <w:t>It is due to the fact that there’s lack of PC1 1Tx RF component</w:t>
      </w:r>
      <w:r w:rsidR="004E645B">
        <w:rPr>
          <w:lang w:eastAsia="zh-CN"/>
        </w:rPr>
        <w:t xml:space="preserve"> in the market</w:t>
      </w:r>
      <w:r w:rsidR="00542319">
        <w:rPr>
          <w:lang w:eastAsia="zh-CN"/>
        </w:rPr>
        <w:t xml:space="preserve"> for the contributing companies </w:t>
      </w:r>
      <w:r w:rsidR="004E645B">
        <w:rPr>
          <w:lang w:eastAsia="zh-CN"/>
        </w:rPr>
        <w:t>to perform analysis and/or measurement.</w:t>
      </w:r>
      <w:r w:rsidR="004E645B">
        <w:rPr>
          <w:rFonts w:hint="eastAsia"/>
          <w:lang w:eastAsia="zh-CN"/>
        </w:rPr>
        <w:t xml:space="preserve"> </w:t>
      </w:r>
      <w:r w:rsidR="004E645B">
        <w:rPr>
          <w:lang w:eastAsia="zh-CN"/>
        </w:rPr>
        <w:t>Given the facts that the 3GPP discussion is contribution-driven, and market interests oriented, we believe it is pre-mature to define A-MPR for PC1 1Tx including both NS_24N and NS_02N for n256 and n255 respectively.</w:t>
      </w:r>
    </w:p>
    <w:p w14:paraId="2AE5CEEC" w14:textId="7333D8E0" w:rsidR="004E645B" w:rsidRDefault="004E645B" w:rsidP="00050995">
      <w:pPr>
        <w:rPr>
          <w:lang w:eastAsia="zh-CN"/>
        </w:rPr>
      </w:pPr>
      <w:r w:rsidRPr="004E645B">
        <w:rPr>
          <w:b/>
          <w:lang w:eastAsia="zh-CN"/>
        </w:rPr>
        <w:t>Observation 9</w:t>
      </w:r>
      <w:r>
        <w:rPr>
          <w:lang w:eastAsia="zh-CN"/>
        </w:rPr>
        <w:t>: There is lack of RF component supporting PC1 1Tx based on the feedback from contributing companies, thus no analysis received for PC1 1Tx A-MPR for both NS_24N and NS_02N.</w:t>
      </w:r>
    </w:p>
    <w:p w14:paraId="2713F486" w14:textId="669C25D1" w:rsidR="004E645B" w:rsidRDefault="004E645B" w:rsidP="00050995">
      <w:pPr>
        <w:rPr>
          <w:lang w:eastAsia="zh-CN"/>
        </w:rPr>
      </w:pPr>
      <w:r>
        <w:rPr>
          <w:rFonts w:hint="eastAsia"/>
          <w:lang w:eastAsia="zh-CN"/>
        </w:rPr>
        <w:t>T</w:t>
      </w:r>
      <w:r>
        <w:rPr>
          <w:lang w:eastAsia="zh-CN"/>
        </w:rPr>
        <w:t>his is not an exceptional case that happens only to NTN bands, when we review the TN spec TS 38.101-1 [7], there are around 10 NS and associated A-MPR defined for approximately 14 TN bands which support PC1 operation. Among these 10 A-MPR requirements for those TN bands, 8 of them do not have dedicated A-MPR requirements for PC1.</w:t>
      </w:r>
    </w:p>
    <w:p w14:paraId="0F63A6F6" w14:textId="1DC4AFF3" w:rsidR="004E645B" w:rsidRDefault="004E645B" w:rsidP="00050995">
      <w:pPr>
        <w:rPr>
          <w:lang w:eastAsia="zh-CN"/>
        </w:rPr>
      </w:pPr>
      <w:r w:rsidRPr="004E645B">
        <w:rPr>
          <w:b/>
          <w:lang w:eastAsia="zh-CN"/>
        </w:rPr>
        <w:t>Observation 10</w:t>
      </w:r>
      <w:r>
        <w:rPr>
          <w:lang w:eastAsia="zh-CN"/>
        </w:rPr>
        <w:t>: Due to the same facts we are facing in NTN, for most of the TN A-MPR requirements, it hasn’t provided PC1 1Tx A-MPR requirements for multiple bands.</w:t>
      </w:r>
    </w:p>
    <w:p w14:paraId="5292CE42" w14:textId="526234E5" w:rsidR="004E645B" w:rsidRDefault="004E645B" w:rsidP="00050995">
      <w:pPr>
        <w:rPr>
          <w:lang w:eastAsia="zh-CN"/>
        </w:rPr>
      </w:pPr>
      <w:r>
        <w:rPr>
          <w:rFonts w:hint="eastAsia"/>
          <w:lang w:eastAsia="zh-CN"/>
        </w:rPr>
        <w:t>T</w:t>
      </w:r>
      <w:r>
        <w:rPr>
          <w:lang w:eastAsia="zh-CN"/>
        </w:rPr>
        <w:t>o be responsible for the specifications we are developing, without sufficient contributions and to follow the same practice of TN, we believe it is better that we do not define any A-MPR requirements for NS_24N and NS_02N for PC1 1Tx NTN UE.</w:t>
      </w:r>
    </w:p>
    <w:p w14:paraId="4C59CB8A" w14:textId="01177AAE" w:rsidR="004E645B" w:rsidRPr="004E645B" w:rsidRDefault="004E645B" w:rsidP="00050995">
      <w:pPr>
        <w:rPr>
          <w:b/>
          <w:lang w:eastAsia="zh-CN"/>
        </w:rPr>
      </w:pPr>
      <w:r w:rsidRPr="004E645B">
        <w:rPr>
          <w:rFonts w:hint="eastAsia"/>
          <w:b/>
          <w:lang w:eastAsia="zh-CN"/>
        </w:rPr>
        <w:t>P</w:t>
      </w:r>
      <w:r w:rsidRPr="004E645B">
        <w:rPr>
          <w:b/>
          <w:lang w:eastAsia="zh-CN"/>
        </w:rPr>
        <w:t>roposal 10:</w:t>
      </w:r>
      <w:r w:rsidR="00E93CCE">
        <w:rPr>
          <w:b/>
          <w:lang w:eastAsia="zh-CN"/>
        </w:rPr>
        <w:t xml:space="preserve"> For PC1 1Tx, n</w:t>
      </w:r>
      <w:r>
        <w:rPr>
          <w:b/>
          <w:lang w:eastAsia="zh-CN"/>
        </w:rPr>
        <w:t xml:space="preserve">o A-MPR requirements </w:t>
      </w:r>
      <w:r w:rsidR="00771BF4">
        <w:rPr>
          <w:b/>
          <w:lang w:eastAsia="zh-CN"/>
        </w:rPr>
        <w:t xml:space="preserve">to be specified </w:t>
      </w:r>
      <w:r>
        <w:rPr>
          <w:b/>
          <w:lang w:eastAsia="zh-CN"/>
        </w:rPr>
        <w:t>for NS_24N and NS_02N.</w:t>
      </w:r>
    </w:p>
    <w:p w14:paraId="1CE5BBFA" w14:textId="76223463" w:rsidR="00050995" w:rsidRPr="00D64FA5" w:rsidRDefault="00050995" w:rsidP="00050995">
      <w:pPr>
        <w:pStyle w:val="1"/>
        <w:jc w:val="both"/>
        <w:rPr>
          <w:lang w:val="en-US"/>
        </w:rPr>
      </w:pPr>
      <w:r w:rsidRPr="00D64FA5">
        <w:rPr>
          <w:lang w:val="en-US"/>
        </w:rPr>
        <w:t>Conclusion</w:t>
      </w:r>
    </w:p>
    <w:p w14:paraId="34693516" w14:textId="16EB4706" w:rsidR="00050995" w:rsidRPr="009F1422" w:rsidRDefault="00050995" w:rsidP="00050995">
      <w:pPr>
        <w:rPr>
          <w:lang w:val="sv-SE" w:eastAsia="zh-CN"/>
        </w:rPr>
      </w:pPr>
      <w:r w:rsidRPr="009F1422">
        <w:rPr>
          <w:rFonts w:hint="eastAsia"/>
          <w:lang w:val="sv-SE" w:eastAsia="zh-CN"/>
        </w:rPr>
        <w:t>I</w:t>
      </w:r>
      <w:r w:rsidRPr="009F1422">
        <w:rPr>
          <w:lang w:val="sv-SE" w:eastAsia="zh-CN"/>
        </w:rPr>
        <w:t xml:space="preserve">n </w:t>
      </w:r>
      <w:r w:rsidRPr="009F1422">
        <w:rPr>
          <w:rFonts w:hint="eastAsia"/>
          <w:lang w:val="sv-SE" w:eastAsia="zh-CN"/>
        </w:rPr>
        <w:t>this</w:t>
      </w:r>
      <w:r w:rsidRPr="009F1422">
        <w:rPr>
          <w:lang w:val="sv-SE" w:eastAsia="zh-CN"/>
        </w:rPr>
        <w:t xml:space="preserve"> contribution, we </w:t>
      </w:r>
      <w:r w:rsidRPr="009F1422">
        <w:rPr>
          <w:rFonts w:hint="eastAsia"/>
          <w:lang w:val="sv-SE" w:eastAsia="zh-CN"/>
        </w:rPr>
        <w:t>provide</w:t>
      </w:r>
      <w:r w:rsidRPr="009F1422">
        <w:rPr>
          <w:lang w:val="sv-SE" w:eastAsia="zh-CN"/>
        </w:rPr>
        <w:t xml:space="preserve"> </w:t>
      </w:r>
      <w:r w:rsidR="00E93CCE">
        <w:rPr>
          <w:lang w:val="sv-SE" w:eastAsia="zh-CN"/>
        </w:rPr>
        <w:t>following proposals</w:t>
      </w:r>
      <w:r w:rsidRPr="009F1422">
        <w:rPr>
          <w:lang w:val="sv-SE" w:eastAsia="zh-CN"/>
        </w:rPr>
        <w:t xml:space="preserve"> on</w:t>
      </w:r>
      <w:r>
        <w:rPr>
          <w:lang w:val="sv-SE" w:eastAsia="zh-CN"/>
        </w:rPr>
        <w:t xml:space="preserve"> NR-NTN HPUE Tx requirements</w:t>
      </w:r>
      <w:r w:rsidRPr="009F1422">
        <w:rPr>
          <w:lang w:val="sv-SE" w:eastAsia="zh-CN"/>
        </w:rPr>
        <w:t>:</w:t>
      </w:r>
    </w:p>
    <w:p w14:paraId="3DDCD54C" w14:textId="5BEF971B" w:rsidR="00DF0BD0" w:rsidRDefault="00DF0BD0" w:rsidP="00DF0BD0">
      <w:pPr>
        <w:rPr>
          <w:lang w:eastAsia="zh-CN"/>
        </w:rPr>
      </w:pPr>
      <w:r w:rsidRPr="00565CC3">
        <w:rPr>
          <w:rFonts w:hint="eastAsia"/>
          <w:b/>
          <w:lang w:eastAsia="zh-CN"/>
        </w:rPr>
        <w:t>O</w:t>
      </w:r>
      <w:r w:rsidRPr="00565CC3">
        <w:rPr>
          <w:b/>
          <w:lang w:eastAsia="zh-CN"/>
        </w:rPr>
        <w:t>bservation 1</w:t>
      </w:r>
      <w:r>
        <w:rPr>
          <w:lang w:eastAsia="zh-CN"/>
        </w:rPr>
        <w:t xml:space="preserve">: It was agreed in [4] that the </w:t>
      </w:r>
      <w:r w:rsidRPr="00B479CC">
        <w:rPr>
          <w:lang w:eastAsia="zh-CN"/>
        </w:rPr>
        <w:t>ΔP</w:t>
      </w:r>
      <w:r w:rsidRPr="00B479CC">
        <w:rPr>
          <w:vertAlign w:val="subscript"/>
          <w:lang w:eastAsia="zh-CN"/>
        </w:rPr>
        <w:t>PowerClass</w:t>
      </w:r>
      <w:r>
        <w:rPr>
          <w:vertAlign w:val="subscript"/>
          <w:lang w:eastAsia="zh-CN"/>
        </w:rPr>
        <w:t xml:space="preserve"> </w:t>
      </w:r>
      <w:r>
        <w:rPr>
          <w:lang w:eastAsia="zh-CN"/>
        </w:rPr>
        <w:t>can be applicable to NR-NTN.</w:t>
      </w:r>
    </w:p>
    <w:p w14:paraId="0F3777FA" w14:textId="77777777" w:rsidR="00DF0BD0" w:rsidRDefault="00DF0BD0" w:rsidP="00DF0BD0">
      <w:r w:rsidRPr="00D57D9B">
        <w:rPr>
          <w:rFonts w:hint="eastAsia"/>
          <w:b/>
          <w:lang w:eastAsia="zh-CN"/>
        </w:rPr>
        <w:t>O</w:t>
      </w:r>
      <w:r w:rsidRPr="00D57D9B">
        <w:rPr>
          <w:b/>
          <w:lang w:eastAsia="zh-CN"/>
        </w:rPr>
        <w:t>bservation 2</w:t>
      </w:r>
      <w:r>
        <w:rPr>
          <w:lang w:eastAsia="zh-CN"/>
        </w:rPr>
        <w:t>: It is factual that</w:t>
      </w:r>
      <w:r>
        <w:t xml:space="preserve"> </w:t>
      </w:r>
      <w:r w:rsidRPr="00517839">
        <w:t>∆TC,c</w:t>
      </w:r>
      <w:r>
        <w:t xml:space="preserve"> is not yet applied to any NTN bands so far in Rel-19.</w:t>
      </w:r>
    </w:p>
    <w:p w14:paraId="20927CA4" w14:textId="77777777" w:rsidR="00DF0BD0" w:rsidRDefault="00DF0BD0" w:rsidP="00DF0BD0">
      <w:pPr>
        <w:rPr>
          <w:lang w:eastAsia="zh-CN"/>
        </w:rPr>
      </w:pPr>
      <w:r w:rsidRPr="00027D94">
        <w:rPr>
          <w:rFonts w:hint="eastAsia"/>
          <w:b/>
          <w:lang w:eastAsia="zh-CN"/>
        </w:rPr>
        <w:t>O</w:t>
      </w:r>
      <w:r w:rsidRPr="00027D94">
        <w:rPr>
          <w:b/>
          <w:lang w:eastAsia="zh-CN"/>
        </w:rPr>
        <w:t>bservation 3</w:t>
      </w:r>
      <w:r>
        <w:rPr>
          <w:lang w:eastAsia="zh-CN"/>
        </w:rPr>
        <w:t xml:space="preserve">: The NTN demod requirements only specified upto 1T2R for PDSCH, and CA is still pending on future release works, so that we believe the </w:t>
      </w:r>
      <w:r w:rsidRPr="00517839">
        <w:t>∆TRxSRS</w:t>
      </w:r>
      <w:r>
        <w:t xml:space="preserve"> seems not applicable to NTN Rel-19 UE spec.</w:t>
      </w:r>
    </w:p>
    <w:p w14:paraId="1CD97A90" w14:textId="77777777" w:rsidR="00DF0BD0" w:rsidRPr="00A9170B" w:rsidRDefault="00DF0BD0" w:rsidP="00DF0BD0">
      <w:pPr>
        <w:rPr>
          <w:b/>
        </w:rPr>
      </w:pPr>
      <w:r w:rsidRPr="00A9170B">
        <w:rPr>
          <w:b/>
        </w:rPr>
        <w:t>Proposal 1: To confirm ∆TC,c and TRxSRS are not applicable to Rel-19 NTN UE spec.</w:t>
      </w:r>
    </w:p>
    <w:p w14:paraId="1184C020" w14:textId="5E3FB43D" w:rsidR="00DF0BD0" w:rsidRDefault="00DF0BD0" w:rsidP="00DF0BD0">
      <w:pPr>
        <w:rPr>
          <w:lang w:eastAsia="zh-CN"/>
        </w:rPr>
      </w:pPr>
    </w:p>
    <w:p w14:paraId="3944A6DE" w14:textId="77777777" w:rsidR="00DF0BD0" w:rsidRDefault="00DF0BD0" w:rsidP="00DF0BD0">
      <w:pPr>
        <w:rPr>
          <w:lang w:eastAsia="zh-CN"/>
        </w:rPr>
      </w:pPr>
      <w:r w:rsidRPr="002A5F5A">
        <w:rPr>
          <w:rFonts w:hint="eastAsia"/>
          <w:b/>
          <w:lang w:eastAsia="zh-CN"/>
        </w:rPr>
        <w:t>O</w:t>
      </w:r>
      <w:r w:rsidRPr="002A5F5A">
        <w:rPr>
          <w:b/>
          <w:lang w:eastAsia="zh-CN"/>
        </w:rPr>
        <w:t>bservation 4</w:t>
      </w:r>
      <w:r>
        <w:rPr>
          <w:rFonts w:hint="eastAsia"/>
          <w:lang w:eastAsia="zh-CN"/>
        </w:rPr>
        <w:t>:</w:t>
      </w:r>
      <w:r>
        <w:rPr>
          <w:lang w:eastAsia="zh-CN"/>
        </w:rPr>
        <w:t xml:space="preserve"> Internal survey and feedback from contributing companies both claim there’s lack of alternative 1Tx PC1 PA besides the one used for TN PC1 1Tx PA. </w:t>
      </w:r>
    </w:p>
    <w:p w14:paraId="19C2533D" w14:textId="77777777" w:rsidR="00DF0BD0" w:rsidRDefault="00DF0BD0" w:rsidP="00DF0BD0">
      <w:pPr>
        <w:rPr>
          <w:b/>
          <w:lang w:eastAsia="zh-CN"/>
        </w:rPr>
      </w:pPr>
      <w:r w:rsidRPr="002A5F5A">
        <w:rPr>
          <w:b/>
          <w:lang w:eastAsia="zh-CN"/>
        </w:rPr>
        <w:t xml:space="preserve">Proposal 2: To re-use the assumption of TN PC1 1Tx PA for PC1 1Tx MPR analysis, and document it in the TR. </w:t>
      </w:r>
    </w:p>
    <w:p w14:paraId="4F0014AA" w14:textId="77777777" w:rsidR="00DF0BD0" w:rsidRPr="002A5F5A" w:rsidRDefault="00DF0BD0" w:rsidP="00DF0BD0">
      <w:pPr>
        <w:rPr>
          <w:b/>
          <w:lang w:eastAsia="zh-CN"/>
        </w:rPr>
      </w:pPr>
      <w:r>
        <w:rPr>
          <w:b/>
          <w:lang w:eastAsia="zh-CN"/>
        </w:rPr>
        <w:lastRenderedPageBreak/>
        <w:t>Proposal 3: Then c</w:t>
      </w:r>
      <w:r w:rsidRPr="002A5F5A">
        <w:rPr>
          <w:b/>
          <w:lang w:eastAsia="zh-CN"/>
        </w:rPr>
        <w:t>onfirm to re-use the TN PC1 1Tx MPR table for NTN PC1 1Tx HPUE.</w:t>
      </w:r>
    </w:p>
    <w:p w14:paraId="4CF25E67" w14:textId="51259EDD" w:rsidR="00DF0BD0" w:rsidRDefault="00DF0BD0" w:rsidP="00DF0BD0">
      <w:pPr>
        <w:rPr>
          <w:lang w:eastAsia="zh-CN"/>
        </w:rPr>
      </w:pPr>
    </w:p>
    <w:p w14:paraId="1A953C67" w14:textId="77777777" w:rsidR="00DF0BD0" w:rsidRDefault="00DF0BD0" w:rsidP="00DF0BD0">
      <w:pPr>
        <w:rPr>
          <w:lang w:eastAsia="zh-CN"/>
        </w:rPr>
      </w:pPr>
      <w:r w:rsidRPr="00E826F9">
        <w:rPr>
          <w:b/>
          <w:lang w:eastAsia="zh-CN"/>
        </w:rPr>
        <w:t>Observation 5:</w:t>
      </w:r>
      <w:r>
        <w:rPr>
          <w:lang w:eastAsia="zh-CN"/>
        </w:rPr>
        <w:t xml:space="preserve"> All A-MPR analysis contributed, though some of them are different to what we have agreed or commonly assumed, are valuable for the standardization work for this and future NTN works.</w:t>
      </w:r>
    </w:p>
    <w:p w14:paraId="6A3B0392" w14:textId="77777777" w:rsidR="00DF0BD0" w:rsidRPr="00A9170B" w:rsidRDefault="00DF0BD0" w:rsidP="00DF0BD0">
      <w:pPr>
        <w:rPr>
          <w:lang w:eastAsia="zh-CN"/>
        </w:rPr>
      </w:pPr>
      <w:r w:rsidRPr="00A9170B">
        <w:rPr>
          <w:b/>
          <w:lang w:eastAsia="zh-CN"/>
        </w:rPr>
        <w:t>Proposal 4: In general, all contributed A-MPR analysis, similar to the co-ex study, can be documented to the TR 38.863 but the associated assumptions should be clearly stated especially for those different to the agreement/WF, e.g. filter rejection level, PA models, calibration point, etc.</w:t>
      </w:r>
      <w:r w:rsidRPr="00A9170B">
        <w:rPr>
          <w:lang w:eastAsia="zh-CN"/>
        </w:rPr>
        <w:t xml:space="preserve"> </w:t>
      </w:r>
    </w:p>
    <w:p w14:paraId="2B4C6DB6" w14:textId="7504F52B" w:rsidR="00DF0BD0" w:rsidRDefault="00DF0BD0" w:rsidP="00DF0BD0">
      <w:pPr>
        <w:rPr>
          <w:lang w:eastAsia="zh-CN"/>
        </w:rPr>
      </w:pPr>
    </w:p>
    <w:p w14:paraId="7E87D713" w14:textId="77777777" w:rsidR="00DF0BD0" w:rsidRDefault="00DF0BD0" w:rsidP="00DF0BD0">
      <w:pPr>
        <w:rPr>
          <w:lang w:eastAsia="zh-CN"/>
        </w:rPr>
      </w:pPr>
      <w:r w:rsidRPr="007603EA">
        <w:rPr>
          <w:rFonts w:hint="eastAsia"/>
          <w:b/>
          <w:lang w:eastAsia="zh-CN"/>
        </w:rPr>
        <w:t>O</w:t>
      </w:r>
      <w:r w:rsidRPr="007603EA">
        <w:rPr>
          <w:b/>
          <w:lang w:eastAsia="zh-CN"/>
        </w:rPr>
        <w:t xml:space="preserve">bservation </w:t>
      </w:r>
      <w:r>
        <w:rPr>
          <w:b/>
          <w:lang w:eastAsia="zh-CN"/>
        </w:rPr>
        <w:t>6</w:t>
      </w:r>
      <w:r>
        <w:rPr>
          <w:lang w:eastAsia="zh-CN"/>
        </w:rPr>
        <w:t>: An n255 duplexer with rejection of more than 10dB was assumed in PC3 AMPR analysis for n255, which is the basis of the existing AMPR analysis for n255.</w:t>
      </w:r>
    </w:p>
    <w:p w14:paraId="3C52E784" w14:textId="77777777" w:rsidR="00DF0BD0" w:rsidRPr="007B4903" w:rsidRDefault="00DF0BD0" w:rsidP="00DF0BD0">
      <w:pPr>
        <w:rPr>
          <w:b/>
          <w:lang w:eastAsia="zh-CN"/>
        </w:rPr>
      </w:pPr>
      <w:r w:rsidRPr="007B4903">
        <w:rPr>
          <w:b/>
          <w:lang w:eastAsia="zh-CN"/>
        </w:rPr>
        <w:t>Proposal 5: For n255 NS_02N A-MPR analysis for PC2/PC1.5/PC1, expected filter attenuation of more than 10 dB below 1610 MHz needs to be assumed following the previous n255 PC3 A-MPR analysis and agreement in [1].</w:t>
      </w:r>
    </w:p>
    <w:p w14:paraId="5A3E597F" w14:textId="53889748" w:rsidR="00DF0BD0" w:rsidRDefault="00DF0BD0" w:rsidP="00DF0BD0">
      <w:pPr>
        <w:rPr>
          <w:lang w:eastAsia="zh-CN"/>
        </w:rPr>
      </w:pPr>
    </w:p>
    <w:p w14:paraId="6A4AB516" w14:textId="77777777" w:rsidR="00DF0BD0" w:rsidRDefault="00DF0BD0" w:rsidP="00DF0BD0">
      <w:pPr>
        <w:rPr>
          <w:lang w:eastAsia="zh-CN"/>
        </w:rPr>
      </w:pPr>
      <w:r w:rsidRPr="00986FF3">
        <w:rPr>
          <w:rFonts w:hint="eastAsia"/>
          <w:b/>
          <w:lang w:eastAsia="zh-CN"/>
        </w:rPr>
        <w:t>O</w:t>
      </w:r>
      <w:r w:rsidRPr="00986FF3">
        <w:rPr>
          <w:b/>
          <w:lang w:eastAsia="zh-CN"/>
        </w:rPr>
        <w:t>bservation 7</w:t>
      </w:r>
      <w:r>
        <w:rPr>
          <w:lang w:eastAsia="zh-CN"/>
        </w:rPr>
        <w:t>: In [5], all sourcing companies proposed similar regions as showed in Figure 4.1-1 above.</w:t>
      </w:r>
    </w:p>
    <w:p w14:paraId="4F11F7D7" w14:textId="440F1821" w:rsidR="00DF0BD0" w:rsidRDefault="00DF0BD0" w:rsidP="00DF0BD0">
      <w:pPr>
        <w:rPr>
          <w:b/>
          <w:lang w:eastAsia="zh-CN"/>
        </w:rPr>
      </w:pPr>
      <w:r w:rsidRPr="00B21511">
        <w:rPr>
          <w:rFonts w:hint="eastAsia"/>
          <w:b/>
          <w:lang w:eastAsia="zh-CN"/>
        </w:rPr>
        <w:t>P</w:t>
      </w:r>
      <w:r>
        <w:rPr>
          <w:b/>
          <w:lang w:eastAsia="zh-CN"/>
        </w:rPr>
        <w:t>roposal 6: For n255 NS_02N, t</w:t>
      </w:r>
      <w:r w:rsidRPr="00B21511">
        <w:rPr>
          <w:b/>
          <w:lang w:eastAsia="zh-CN"/>
        </w:rPr>
        <w:t>o use the above common regions summarized from multiple sourcing companies to decide A-MPR values based on analysis.</w:t>
      </w:r>
    </w:p>
    <w:p w14:paraId="121D92AB" w14:textId="77777777" w:rsidR="00DF0BD0" w:rsidRDefault="00DF0BD0" w:rsidP="00DF0BD0">
      <w:pPr>
        <w:rPr>
          <w:b/>
          <w:lang w:eastAsia="zh-CN"/>
        </w:rPr>
      </w:pPr>
    </w:p>
    <w:p w14:paraId="4688404C" w14:textId="77777777" w:rsidR="00DF0BD0" w:rsidRDefault="00DF0BD0" w:rsidP="00DF0BD0">
      <w:pPr>
        <w:rPr>
          <w:lang w:eastAsia="zh-CN"/>
        </w:rPr>
      </w:pPr>
      <w:r w:rsidRPr="00336325">
        <w:rPr>
          <w:b/>
          <w:lang w:eastAsia="zh-CN"/>
        </w:rPr>
        <w:t>Observation 8</w:t>
      </w:r>
      <w:r>
        <w:rPr>
          <w:lang w:eastAsia="zh-CN"/>
        </w:rPr>
        <w:t>: It is agreeable to most contributing companies to re-use PC3 A-MPR regions to discuss A-MPR values.</w:t>
      </w:r>
    </w:p>
    <w:p w14:paraId="74177C79" w14:textId="77777777" w:rsidR="00DF0BD0" w:rsidRPr="004E203B" w:rsidRDefault="00DF0BD0" w:rsidP="00DF0BD0">
      <w:pPr>
        <w:rPr>
          <w:b/>
          <w:lang w:eastAsia="zh-CN"/>
        </w:rPr>
      </w:pPr>
      <w:r w:rsidRPr="004E203B">
        <w:rPr>
          <w:b/>
          <w:lang w:eastAsia="zh-CN"/>
        </w:rPr>
        <w:t xml:space="preserve">Proposal 7: For NS-24N for n256, re-use PC3 A-MPR regions as baseline to discuss A-MPR results. The regions </w:t>
      </w:r>
      <w:r>
        <w:rPr>
          <w:b/>
          <w:lang w:eastAsia="zh-CN"/>
        </w:rPr>
        <w:t>can be updated if</w:t>
      </w:r>
      <w:r w:rsidRPr="004E203B">
        <w:rPr>
          <w:b/>
          <w:lang w:eastAsia="zh-CN"/>
        </w:rPr>
        <w:t xml:space="preserve"> to make more RB allocations useful for NTN HPUE.</w:t>
      </w:r>
    </w:p>
    <w:p w14:paraId="3A208750" w14:textId="13905415" w:rsidR="00DF0BD0" w:rsidRDefault="00DF0BD0" w:rsidP="00DF0BD0">
      <w:pPr>
        <w:rPr>
          <w:lang w:eastAsia="zh-CN"/>
        </w:rPr>
      </w:pPr>
    </w:p>
    <w:p w14:paraId="11F42676" w14:textId="77777777" w:rsidR="00DF0BD0" w:rsidRDefault="00DF0BD0" w:rsidP="00DF0BD0">
      <w:pPr>
        <w:rPr>
          <w:b/>
          <w:u w:val="single"/>
          <w:lang w:eastAsia="zh-CN"/>
        </w:rPr>
      </w:pPr>
      <w:r w:rsidRPr="00796392">
        <w:rPr>
          <w:b/>
          <w:u w:val="single"/>
          <w:lang w:eastAsia="zh-CN"/>
        </w:rPr>
        <w:t>PC2 1Tx NS_24N:</w:t>
      </w:r>
    </w:p>
    <w:p w14:paraId="5E743B5B" w14:textId="77777777" w:rsidR="00DF0BD0" w:rsidRPr="00796392" w:rsidRDefault="00DF0BD0" w:rsidP="00DF0BD0">
      <w:pPr>
        <w:rPr>
          <w:b/>
          <w:lang w:eastAsia="zh-CN"/>
        </w:rPr>
      </w:pPr>
      <w:r w:rsidRPr="00796392">
        <w:rPr>
          <w:b/>
          <w:lang w:eastAsia="zh-CN"/>
        </w:rPr>
        <w:t>Proposal 8: Take below A-MPR as starting point for NS_24N PC2 1Tx.</w:t>
      </w:r>
    </w:p>
    <w:tbl>
      <w:tblPr>
        <w:tblStyle w:val="aff7"/>
        <w:tblW w:w="5000" w:type="pct"/>
        <w:tblLook w:val="00A0" w:firstRow="1" w:lastRow="0" w:firstColumn="1" w:lastColumn="0" w:noHBand="0" w:noVBand="0"/>
      </w:tblPr>
      <w:tblGrid>
        <w:gridCol w:w="2173"/>
        <w:gridCol w:w="1150"/>
        <w:gridCol w:w="1150"/>
        <w:gridCol w:w="1150"/>
        <w:gridCol w:w="830"/>
        <w:gridCol w:w="1150"/>
        <w:gridCol w:w="1150"/>
        <w:gridCol w:w="878"/>
      </w:tblGrid>
      <w:tr w:rsidR="00DF0BD0" w:rsidRPr="00796392" w14:paraId="4E8C9988" w14:textId="77777777" w:rsidTr="004F2590">
        <w:trPr>
          <w:trHeight w:val="374"/>
        </w:trPr>
        <w:tc>
          <w:tcPr>
            <w:tcW w:w="1128" w:type="pct"/>
            <w:vAlign w:val="center"/>
            <w:hideMark/>
          </w:tcPr>
          <w:p w14:paraId="2C15FEA2"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Modulation/Waveform</w:t>
            </w:r>
          </w:p>
        </w:tc>
        <w:tc>
          <w:tcPr>
            <w:tcW w:w="597" w:type="pct"/>
            <w:vAlign w:val="center"/>
            <w:hideMark/>
          </w:tcPr>
          <w:p w14:paraId="62D647E5"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A1</w:t>
            </w:r>
          </w:p>
        </w:tc>
        <w:tc>
          <w:tcPr>
            <w:tcW w:w="597" w:type="pct"/>
            <w:vAlign w:val="center"/>
            <w:hideMark/>
          </w:tcPr>
          <w:p w14:paraId="5190FB20"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A2</w:t>
            </w:r>
          </w:p>
        </w:tc>
        <w:tc>
          <w:tcPr>
            <w:tcW w:w="597" w:type="pct"/>
            <w:vAlign w:val="center"/>
            <w:hideMark/>
          </w:tcPr>
          <w:p w14:paraId="41FED9C9"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A3</w:t>
            </w:r>
          </w:p>
        </w:tc>
        <w:tc>
          <w:tcPr>
            <w:tcW w:w="431" w:type="pct"/>
            <w:vAlign w:val="center"/>
            <w:hideMark/>
          </w:tcPr>
          <w:p w14:paraId="68F5C1B8"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A4</w:t>
            </w:r>
          </w:p>
        </w:tc>
        <w:tc>
          <w:tcPr>
            <w:tcW w:w="597" w:type="pct"/>
            <w:vAlign w:val="center"/>
            <w:hideMark/>
          </w:tcPr>
          <w:p w14:paraId="3715978C"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A5</w:t>
            </w:r>
          </w:p>
        </w:tc>
        <w:tc>
          <w:tcPr>
            <w:tcW w:w="597" w:type="pct"/>
            <w:vAlign w:val="center"/>
            <w:hideMark/>
          </w:tcPr>
          <w:p w14:paraId="52639852"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A6</w:t>
            </w:r>
          </w:p>
        </w:tc>
        <w:tc>
          <w:tcPr>
            <w:tcW w:w="456" w:type="pct"/>
            <w:vAlign w:val="center"/>
            <w:hideMark/>
          </w:tcPr>
          <w:p w14:paraId="51D7600C"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A7</w:t>
            </w:r>
          </w:p>
        </w:tc>
      </w:tr>
      <w:tr w:rsidR="00DF0BD0" w:rsidRPr="00796392" w14:paraId="380B6878" w14:textId="77777777" w:rsidTr="004F2590">
        <w:trPr>
          <w:trHeight w:val="374"/>
        </w:trPr>
        <w:tc>
          <w:tcPr>
            <w:tcW w:w="1128" w:type="pct"/>
            <w:vAlign w:val="center"/>
            <w:hideMark/>
          </w:tcPr>
          <w:p w14:paraId="02EAC2D6" w14:textId="77777777" w:rsidR="00DF0BD0" w:rsidRPr="00796392" w:rsidRDefault="00DF0BD0" w:rsidP="004F2590">
            <w:pPr>
              <w:spacing w:after="0" w:line="276" w:lineRule="auto"/>
              <w:jc w:val="center"/>
              <w:rPr>
                <w:lang w:val="en-US" w:eastAsia="zh-CN"/>
              </w:rPr>
            </w:pPr>
          </w:p>
        </w:tc>
        <w:tc>
          <w:tcPr>
            <w:tcW w:w="597" w:type="pct"/>
            <w:vAlign w:val="center"/>
            <w:hideMark/>
          </w:tcPr>
          <w:p w14:paraId="034149B6"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Outer/Inner</w:t>
            </w:r>
          </w:p>
        </w:tc>
        <w:tc>
          <w:tcPr>
            <w:tcW w:w="597" w:type="pct"/>
            <w:vAlign w:val="center"/>
            <w:hideMark/>
          </w:tcPr>
          <w:p w14:paraId="7AB586E9"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Outer/Inner</w:t>
            </w:r>
          </w:p>
        </w:tc>
        <w:tc>
          <w:tcPr>
            <w:tcW w:w="597" w:type="pct"/>
            <w:vAlign w:val="center"/>
            <w:hideMark/>
          </w:tcPr>
          <w:p w14:paraId="21058789"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Outer/Inner</w:t>
            </w:r>
          </w:p>
        </w:tc>
        <w:tc>
          <w:tcPr>
            <w:tcW w:w="431" w:type="pct"/>
            <w:vAlign w:val="center"/>
            <w:hideMark/>
          </w:tcPr>
          <w:p w14:paraId="6C2D5E85"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w:t>
            </w:r>
          </w:p>
        </w:tc>
        <w:tc>
          <w:tcPr>
            <w:tcW w:w="597" w:type="pct"/>
            <w:vAlign w:val="center"/>
            <w:hideMark/>
          </w:tcPr>
          <w:p w14:paraId="239006A9"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Outer/Inner</w:t>
            </w:r>
          </w:p>
        </w:tc>
        <w:tc>
          <w:tcPr>
            <w:tcW w:w="597" w:type="pct"/>
            <w:vAlign w:val="center"/>
            <w:hideMark/>
          </w:tcPr>
          <w:p w14:paraId="675C3C10"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Outer/Inner</w:t>
            </w:r>
          </w:p>
        </w:tc>
        <w:tc>
          <w:tcPr>
            <w:tcW w:w="456" w:type="pct"/>
            <w:vAlign w:val="center"/>
            <w:hideMark/>
          </w:tcPr>
          <w:p w14:paraId="58791444"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w:t>
            </w:r>
          </w:p>
        </w:tc>
      </w:tr>
      <w:tr w:rsidR="00DF0BD0" w:rsidRPr="00796392" w14:paraId="39A366D8" w14:textId="77777777" w:rsidTr="004F2590">
        <w:trPr>
          <w:trHeight w:val="374"/>
        </w:trPr>
        <w:tc>
          <w:tcPr>
            <w:tcW w:w="1128" w:type="pct"/>
            <w:vAlign w:val="center"/>
            <w:hideMark/>
          </w:tcPr>
          <w:p w14:paraId="28B38F6C"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DFT-s-OFDM PI/2 BPSK</w:t>
            </w:r>
          </w:p>
        </w:tc>
        <w:tc>
          <w:tcPr>
            <w:tcW w:w="597" w:type="pct"/>
            <w:vAlign w:val="center"/>
          </w:tcPr>
          <w:p w14:paraId="0B91F52F" w14:textId="77777777" w:rsidR="00DF0BD0" w:rsidRPr="00796392" w:rsidRDefault="00DF0BD0" w:rsidP="004F2590">
            <w:pPr>
              <w:spacing w:after="0" w:line="276" w:lineRule="auto"/>
              <w:jc w:val="center"/>
              <w:rPr>
                <w:rFonts w:eastAsiaTheme="minorEastAsia"/>
                <w:lang w:val="en-US" w:eastAsia="zh-CN"/>
              </w:rPr>
            </w:pPr>
            <w:r w:rsidRPr="00796392">
              <w:rPr>
                <w:rFonts w:eastAsiaTheme="minorEastAsia"/>
                <w:lang w:val="en-US" w:eastAsia="zh-CN"/>
              </w:rPr>
              <w:t>14</w:t>
            </w:r>
          </w:p>
        </w:tc>
        <w:tc>
          <w:tcPr>
            <w:tcW w:w="597" w:type="pct"/>
            <w:vAlign w:val="center"/>
          </w:tcPr>
          <w:p w14:paraId="7977C278"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0.5</w:t>
            </w:r>
          </w:p>
        </w:tc>
        <w:tc>
          <w:tcPr>
            <w:tcW w:w="597" w:type="pct"/>
            <w:vAlign w:val="center"/>
          </w:tcPr>
          <w:p w14:paraId="026C70DB"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c>
          <w:tcPr>
            <w:tcW w:w="431" w:type="pct"/>
            <w:vAlign w:val="center"/>
          </w:tcPr>
          <w:p w14:paraId="15322D65"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9</w:t>
            </w:r>
            <w:r>
              <w:rPr>
                <w:rFonts w:eastAsiaTheme="minorEastAsia"/>
                <w:lang w:val="en-US" w:eastAsia="zh-CN"/>
              </w:rPr>
              <w:t>.5</w:t>
            </w:r>
          </w:p>
        </w:tc>
        <w:tc>
          <w:tcPr>
            <w:tcW w:w="597" w:type="pct"/>
            <w:vAlign w:val="center"/>
          </w:tcPr>
          <w:p w14:paraId="41043923"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2</w:t>
            </w:r>
            <w:r>
              <w:rPr>
                <w:rFonts w:eastAsiaTheme="minorEastAsia"/>
                <w:lang w:val="en-US" w:eastAsia="zh-CN"/>
              </w:rPr>
              <w:t>5.5</w:t>
            </w:r>
          </w:p>
        </w:tc>
        <w:tc>
          <w:tcPr>
            <w:tcW w:w="597" w:type="pct"/>
            <w:vAlign w:val="center"/>
          </w:tcPr>
          <w:p w14:paraId="5A10BC18"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456" w:type="pct"/>
            <w:vAlign w:val="center"/>
          </w:tcPr>
          <w:p w14:paraId="4F0CD064"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5</w:t>
            </w:r>
          </w:p>
        </w:tc>
      </w:tr>
      <w:tr w:rsidR="00DF0BD0" w:rsidRPr="00796392" w14:paraId="3163EFF4" w14:textId="77777777" w:rsidTr="004F2590">
        <w:trPr>
          <w:trHeight w:val="374"/>
        </w:trPr>
        <w:tc>
          <w:tcPr>
            <w:tcW w:w="1128" w:type="pct"/>
            <w:vAlign w:val="center"/>
            <w:hideMark/>
          </w:tcPr>
          <w:p w14:paraId="4CAD3021"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DFT-s-OFDM QPSK</w:t>
            </w:r>
          </w:p>
        </w:tc>
        <w:tc>
          <w:tcPr>
            <w:tcW w:w="597" w:type="pct"/>
            <w:vAlign w:val="center"/>
          </w:tcPr>
          <w:p w14:paraId="2B1C3CA7"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4</w:t>
            </w:r>
          </w:p>
        </w:tc>
        <w:tc>
          <w:tcPr>
            <w:tcW w:w="597" w:type="pct"/>
            <w:vAlign w:val="center"/>
          </w:tcPr>
          <w:p w14:paraId="754FA443" w14:textId="77777777" w:rsidR="00DF0BD0" w:rsidRPr="00796392" w:rsidRDefault="00DF0BD0" w:rsidP="004F2590">
            <w:pPr>
              <w:spacing w:after="0" w:line="276" w:lineRule="auto"/>
              <w:jc w:val="center"/>
              <w:rPr>
                <w:lang w:val="en-US" w:eastAsia="zh-CN"/>
              </w:rPr>
            </w:pPr>
            <w:r w:rsidRPr="00493C53">
              <w:rPr>
                <w:rFonts w:eastAsiaTheme="minorEastAsia" w:hint="eastAsia"/>
                <w:lang w:val="en-US" w:eastAsia="zh-CN"/>
              </w:rPr>
              <w:t>1</w:t>
            </w:r>
            <w:r w:rsidRPr="00493C53">
              <w:rPr>
                <w:rFonts w:eastAsiaTheme="minorEastAsia"/>
                <w:lang w:val="en-US" w:eastAsia="zh-CN"/>
              </w:rPr>
              <w:t>0.5</w:t>
            </w:r>
          </w:p>
        </w:tc>
        <w:tc>
          <w:tcPr>
            <w:tcW w:w="597" w:type="pct"/>
            <w:vAlign w:val="center"/>
          </w:tcPr>
          <w:p w14:paraId="0B5D9721" w14:textId="77777777" w:rsidR="00DF0BD0" w:rsidRPr="00796392" w:rsidRDefault="00DF0BD0" w:rsidP="004F2590">
            <w:pPr>
              <w:spacing w:after="0" w:line="276" w:lineRule="auto"/>
              <w:jc w:val="center"/>
              <w:rPr>
                <w:lang w:val="en-US" w:eastAsia="zh-CN"/>
              </w:rPr>
            </w:pPr>
            <w:r w:rsidRPr="005715D5">
              <w:rPr>
                <w:rFonts w:eastAsiaTheme="minorEastAsia" w:hint="eastAsia"/>
                <w:lang w:val="en-US" w:eastAsia="zh-CN"/>
              </w:rPr>
              <w:t>9</w:t>
            </w:r>
            <w:r w:rsidRPr="005715D5">
              <w:rPr>
                <w:rFonts w:eastAsiaTheme="minorEastAsia"/>
                <w:lang w:val="en-US" w:eastAsia="zh-CN"/>
              </w:rPr>
              <w:t>.5</w:t>
            </w:r>
          </w:p>
        </w:tc>
        <w:tc>
          <w:tcPr>
            <w:tcW w:w="431" w:type="pct"/>
            <w:vAlign w:val="center"/>
          </w:tcPr>
          <w:p w14:paraId="207B78F9" w14:textId="77777777" w:rsidR="00DF0BD0" w:rsidRPr="00796392" w:rsidRDefault="00DF0BD0" w:rsidP="004F2590">
            <w:pPr>
              <w:spacing w:after="0" w:line="276" w:lineRule="auto"/>
              <w:jc w:val="center"/>
              <w:rPr>
                <w:lang w:val="en-US" w:eastAsia="zh-CN"/>
              </w:rPr>
            </w:pPr>
            <w:r w:rsidRPr="00862B7F">
              <w:rPr>
                <w:rFonts w:eastAsiaTheme="minorEastAsia" w:hint="eastAsia"/>
                <w:lang w:val="en-US" w:eastAsia="zh-CN"/>
              </w:rPr>
              <w:t>9</w:t>
            </w:r>
            <w:r w:rsidRPr="00862B7F">
              <w:rPr>
                <w:rFonts w:eastAsiaTheme="minorEastAsia"/>
                <w:lang w:val="en-US" w:eastAsia="zh-CN"/>
              </w:rPr>
              <w:t>.5</w:t>
            </w:r>
          </w:p>
        </w:tc>
        <w:tc>
          <w:tcPr>
            <w:tcW w:w="597" w:type="pct"/>
            <w:vAlign w:val="center"/>
          </w:tcPr>
          <w:p w14:paraId="3BDCB3D6" w14:textId="77777777" w:rsidR="00DF0BD0" w:rsidRPr="00796392" w:rsidRDefault="00DF0BD0" w:rsidP="004F2590">
            <w:pPr>
              <w:spacing w:after="0" w:line="276" w:lineRule="auto"/>
              <w:jc w:val="center"/>
              <w:rPr>
                <w:lang w:val="en-US" w:eastAsia="zh-CN"/>
              </w:rPr>
            </w:pPr>
            <w:r w:rsidRPr="001E42EB">
              <w:rPr>
                <w:rFonts w:eastAsiaTheme="minorEastAsia" w:hint="eastAsia"/>
                <w:lang w:val="en-US" w:eastAsia="zh-CN"/>
              </w:rPr>
              <w:t>2</w:t>
            </w:r>
            <w:r w:rsidRPr="001E42EB">
              <w:rPr>
                <w:rFonts w:eastAsiaTheme="minorEastAsia"/>
                <w:lang w:val="en-US" w:eastAsia="zh-CN"/>
              </w:rPr>
              <w:t>5.5</w:t>
            </w:r>
          </w:p>
        </w:tc>
        <w:tc>
          <w:tcPr>
            <w:tcW w:w="597" w:type="pct"/>
            <w:vAlign w:val="center"/>
          </w:tcPr>
          <w:p w14:paraId="1CEBE83E" w14:textId="77777777" w:rsidR="00DF0BD0" w:rsidRPr="00796392" w:rsidRDefault="00DF0BD0" w:rsidP="004F2590">
            <w:pPr>
              <w:spacing w:after="0" w:line="276" w:lineRule="auto"/>
              <w:jc w:val="center"/>
              <w:rPr>
                <w:lang w:val="en-US" w:eastAsia="zh-CN"/>
              </w:rPr>
            </w:pPr>
            <w:r w:rsidRPr="0077754E">
              <w:rPr>
                <w:rFonts w:eastAsiaTheme="minorEastAsia" w:hint="eastAsia"/>
                <w:lang w:val="en-US" w:eastAsia="zh-CN"/>
              </w:rPr>
              <w:t>1</w:t>
            </w:r>
            <w:r w:rsidRPr="0077754E">
              <w:rPr>
                <w:rFonts w:eastAsiaTheme="minorEastAsia"/>
                <w:lang w:val="en-US" w:eastAsia="zh-CN"/>
              </w:rPr>
              <w:t>5</w:t>
            </w:r>
          </w:p>
        </w:tc>
        <w:tc>
          <w:tcPr>
            <w:tcW w:w="456" w:type="pct"/>
            <w:vAlign w:val="center"/>
          </w:tcPr>
          <w:p w14:paraId="213961A6" w14:textId="77777777" w:rsidR="00DF0BD0" w:rsidRPr="00796392" w:rsidRDefault="00DF0BD0" w:rsidP="004F2590">
            <w:pPr>
              <w:spacing w:after="0" w:line="276" w:lineRule="auto"/>
              <w:jc w:val="center"/>
              <w:rPr>
                <w:lang w:val="en-US" w:eastAsia="zh-CN"/>
              </w:rPr>
            </w:pPr>
            <w:r w:rsidRPr="00BC4C4F">
              <w:rPr>
                <w:rFonts w:eastAsiaTheme="minorEastAsia" w:hint="eastAsia"/>
                <w:lang w:val="en-US" w:eastAsia="zh-CN"/>
              </w:rPr>
              <w:t>5</w:t>
            </w:r>
          </w:p>
        </w:tc>
      </w:tr>
      <w:tr w:rsidR="00DF0BD0" w:rsidRPr="00796392" w14:paraId="6B964C1A" w14:textId="77777777" w:rsidTr="004F2590">
        <w:trPr>
          <w:trHeight w:val="374"/>
        </w:trPr>
        <w:tc>
          <w:tcPr>
            <w:tcW w:w="1128" w:type="pct"/>
            <w:vAlign w:val="center"/>
            <w:hideMark/>
          </w:tcPr>
          <w:p w14:paraId="61F92487"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DFT-s-OFDM 16 QAM</w:t>
            </w:r>
          </w:p>
        </w:tc>
        <w:tc>
          <w:tcPr>
            <w:tcW w:w="597" w:type="pct"/>
            <w:vAlign w:val="center"/>
          </w:tcPr>
          <w:p w14:paraId="2DFB346C"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4</w:t>
            </w:r>
          </w:p>
        </w:tc>
        <w:tc>
          <w:tcPr>
            <w:tcW w:w="597" w:type="pct"/>
            <w:vAlign w:val="center"/>
          </w:tcPr>
          <w:p w14:paraId="1916E3DC" w14:textId="77777777" w:rsidR="00DF0BD0" w:rsidRPr="00796392" w:rsidRDefault="00DF0BD0" w:rsidP="004F2590">
            <w:pPr>
              <w:spacing w:after="0" w:line="276" w:lineRule="auto"/>
              <w:jc w:val="center"/>
              <w:rPr>
                <w:lang w:val="en-US" w:eastAsia="zh-CN"/>
              </w:rPr>
            </w:pPr>
            <w:r w:rsidRPr="00493C53">
              <w:rPr>
                <w:rFonts w:eastAsiaTheme="minorEastAsia" w:hint="eastAsia"/>
                <w:lang w:val="en-US" w:eastAsia="zh-CN"/>
              </w:rPr>
              <w:t>1</w:t>
            </w:r>
            <w:r w:rsidRPr="00493C53">
              <w:rPr>
                <w:rFonts w:eastAsiaTheme="minorEastAsia"/>
                <w:lang w:val="en-US" w:eastAsia="zh-CN"/>
              </w:rPr>
              <w:t>0.5</w:t>
            </w:r>
          </w:p>
        </w:tc>
        <w:tc>
          <w:tcPr>
            <w:tcW w:w="597" w:type="pct"/>
            <w:vAlign w:val="center"/>
          </w:tcPr>
          <w:p w14:paraId="1E30337C" w14:textId="77777777" w:rsidR="00DF0BD0" w:rsidRPr="00796392" w:rsidRDefault="00DF0BD0" w:rsidP="004F2590">
            <w:pPr>
              <w:spacing w:after="0" w:line="276" w:lineRule="auto"/>
              <w:jc w:val="center"/>
              <w:rPr>
                <w:lang w:val="en-US" w:eastAsia="zh-CN"/>
              </w:rPr>
            </w:pPr>
            <w:r w:rsidRPr="005715D5">
              <w:rPr>
                <w:rFonts w:eastAsiaTheme="minorEastAsia" w:hint="eastAsia"/>
                <w:lang w:val="en-US" w:eastAsia="zh-CN"/>
              </w:rPr>
              <w:t>9</w:t>
            </w:r>
            <w:r w:rsidRPr="005715D5">
              <w:rPr>
                <w:rFonts w:eastAsiaTheme="minorEastAsia"/>
                <w:lang w:val="en-US" w:eastAsia="zh-CN"/>
              </w:rPr>
              <w:t>.5</w:t>
            </w:r>
          </w:p>
        </w:tc>
        <w:tc>
          <w:tcPr>
            <w:tcW w:w="431" w:type="pct"/>
            <w:vAlign w:val="center"/>
          </w:tcPr>
          <w:p w14:paraId="3A33D73E" w14:textId="77777777" w:rsidR="00DF0BD0" w:rsidRPr="00796392" w:rsidRDefault="00DF0BD0" w:rsidP="004F2590">
            <w:pPr>
              <w:spacing w:after="0" w:line="276" w:lineRule="auto"/>
              <w:jc w:val="center"/>
              <w:rPr>
                <w:lang w:val="en-US" w:eastAsia="zh-CN"/>
              </w:rPr>
            </w:pPr>
            <w:r w:rsidRPr="00862B7F">
              <w:rPr>
                <w:rFonts w:eastAsiaTheme="minorEastAsia" w:hint="eastAsia"/>
                <w:lang w:val="en-US" w:eastAsia="zh-CN"/>
              </w:rPr>
              <w:t>9</w:t>
            </w:r>
            <w:r w:rsidRPr="00862B7F">
              <w:rPr>
                <w:rFonts w:eastAsiaTheme="minorEastAsia"/>
                <w:lang w:val="en-US" w:eastAsia="zh-CN"/>
              </w:rPr>
              <w:t>.5</w:t>
            </w:r>
          </w:p>
        </w:tc>
        <w:tc>
          <w:tcPr>
            <w:tcW w:w="597" w:type="pct"/>
            <w:vAlign w:val="center"/>
          </w:tcPr>
          <w:p w14:paraId="71D52C07" w14:textId="77777777" w:rsidR="00DF0BD0" w:rsidRPr="00796392" w:rsidRDefault="00DF0BD0" w:rsidP="004F2590">
            <w:pPr>
              <w:spacing w:after="0" w:line="276" w:lineRule="auto"/>
              <w:jc w:val="center"/>
              <w:rPr>
                <w:lang w:val="en-US" w:eastAsia="zh-CN"/>
              </w:rPr>
            </w:pPr>
            <w:r w:rsidRPr="001E42EB">
              <w:rPr>
                <w:rFonts w:eastAsiaTheme="minorEastAsia" w:hint="eastAsia"/>
                <w:lang w:val="en-US" w:eastAsia="zh-CN"/>
              </w:rPr>
              <w:t>2</w:t>
            </w:r>
            <w:r w:rsidRPr="001E42EB">
              <w:rPr>
                <w:rFonts w:eastAsiaTheme="minorEastAsia"/>
                <w:lang w:val="en-US" w:eastAsia="zh-CN"/>
              </w:rPr>
              <w:t>5.5</w:t>
            </w:r>
          </w:p>
        </w:tc>
        <w:tc>
          <w:tcPr>
            <w:tcW w:w="597" w:type="pct"/>
            <w:vAlign w:val="center"/>
          </w:tcPr>
          <w:p w14:paraId="1A0705D3" w14:textId="77777777" w:rsidR="00DF0BD0" w:rsidRPr="00796392" w:rsidRDefault="00DF0BD0" w:rsidP="004F2590">
            <w:pPr>
              <w:spacing w:after="0" w:line="276" w:lineRule="auto"/>
              <w:jc w:val="center"/>
              <w:rPr>
                <w:lang w:val="en-US" w:eastAsia="zh-CN"/>
              </w:rPr>
            </w:pPr>
            <w:r w:rsidRPr="0077754E">
              <w:rPr>
                <w:rFonts w:eastAsiaTheme="minorEastAsia" w:hint="eastAsia"/>
                <w:lang w:val="en-US" w:eastAsia="zh-CN"/>
              </w:rPr>
              <w:t>1</w:t>
            </w:r>
            <w:r w:rsidRPr="0077754E">
              <w:rPr>
                <w:rFonts w:eastAsiaTheme="minorEastAsia"/>
                <w:lang w:val="en-US" w:eastAsia="zh-CN"/>
              </w:rPr>
              <w:t>5</w:t>
            </w:r>
          </w:p>
        </w:tc>
        <w:tc>
          <w:tcPr>
            <w:tcW w:w="456" w:type="pct"/>
            <w:vAlign w:val="center"/>
          </w:tcPr>
          <w:p w14:paraId="1A773E1B" w14:textId="77777777" w:rsidR="00DF0BD0" w:rsidRPr="00796392" w:rsidRDefault="00DF0BD0" w:rsidP="004F2590">
            <w:pPr>
              <w:spacing w:after="0" w:line="276" w:lineRule="auto"/>
              <w:jc w:val="center"/>
              <w:rPr>
                <w:lang w:val="en-US" w:eastAsia="zh-CN"/>
              </w:rPr>
            </w:pPr>
            <w:r w:rsidRPr="00BC4C4F">
              <w:rPr>
                <w:rFonts w:eastAsiaTheme="minorEastAsia" w:hint="eastAsia"/>
                <w:lang w:val="en-US" w:eastAsia="zh-CN"/>
              </w:rPr>
              <w:t>5</w:t>
            </w:r>
          </w:p>
        </w:tc>
      </w:tr>
      <w:tr w:rsidR="00DF0BD0" w:rsidRPr="00796392" w14:paraId="26CA9DAA" w14:textId="77777777" w:rsidTr="004F2590">
        <w:trPr>
          <w:trHeight w:val="374"/>
        </w:trPr>
        <w:tc>
          <w:tcPr>
            <w:tcW w:w="1128" w:type="pct"/>
            <w:vAlign w:val="center"/>
            <w:hideMark/>
          </w:tcPr>
          <w:p w14:paraId="7FF2676B"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DFT-s-OFDM 64 QAM</w:t>
            </w:r>
          </w:p>
        </w:tc>
        <w:tc>
          <w:tcPr>
            <w:tcW w:w="597" w:type="pct"/>
            <w:vAlign w:val="center"/>
          </w:tcPr>
          <w:p w14:paraId="11767C52"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4</w:t>
            </w:r>
          </w:p>
        </w:tc>
        <w:tc>
          <w:tcPr>
            <w:tcW w:w="597" w:type="pct"/>
            <w:vAlign w:val="center"/>
          </w:tcPr>
          <w:p w14:paraId="098C006D" w14:textId="77777777" w:rsidR="00DF0BD0" w:rsidRPr="00796392" w:rsidRDefault="00DF0BD0" w:rsidP="004F2590">
            <w:pPr>
              <w:spacing w:after="0" w:line="276" w:lineRule="auto"/>
              <w:jc w:val="center"/>
              <w:rPr>
                <w:lang w:val="en-US" w:eastAsia="zh-CN"/>
              </w:rPr>
            </w:pPr>
            <w:r w:rsidRPr="00493C53">
              <w:rPr>
                <w:rFonts w:eastAsiaTheme="minorEastAsia" w:hint="eastAsia"/>
                <w:lang w:val="en-US" w:eastAsia="zh-CN"/>
              </w:rPr>
              <w:t>1</w:t>
            </w:r>
            <w:r w:rsidRPr="00493C53">
              <w:rPr>
                <w:rFonts w:eastAsiaTheme="minorEastAsia"/>
                <w:lang w:val="en-US" w:eastAsia="zh-CN"/>
              </w:rPr>
              <w:t>0.5</w:t>
            </w:r>
          </w:p>
        </w:tc>
        <w:tc>
          <w:tcPr>
            <w:tcW w:w="597" w:type="pct"/>
            <w:vAlign w:val="center"/>
          </w:tcPr>
          <w:p w14:paraId="5AF916A2" w14:textId="77777777" w:rsidR="00DF0BD0" w:rsidRPr="00796392" w:rsidRDefault="00DF0BD0" w:rsidP="004F2590">
            <w:pPr>
              <w:spacing w:after="0" w:line="276" w:lineRule="auto"/>
              <w:jc w:val="center"/>
              <w:rPr>
                <w:lang w:val="en-US" w:eastAsia="zh-CN"/>
              </w:rPr>
            </w:pPr>
            <w:r w:rsidRPr="005715D5">
              <w:rPr>
                <w:rFonts w:eastAsiaTheme="minorEastAsia" w:hint="eastAsia"/>
                <w:lang w:val="en-US" w:eastAsia="zh-CN"/>
              </w:rPr>
              <w:t>9</w:t>
            </w:r>
            <w:r w:rsidRPr="005715D5">
              <w:rPr>
                <w:rFonts w:eastAsiaTheme="minorEastAsia"/>
                <w:lang w:val="en-US" w:eastAsia="zh-CN"/>
              </w:rPr>
              <w:t>.5</w:t>
            </w:r>
          </w:p>
        </w:tc>
        <w:tc>
          <w:tcPr>
            <w:tcW w:w="431" w:type="pct"/>
            <w:vAlign w:val="center"/>
          </w:tcPr>
          <w:p w14:paraId="20E6382B" w14:textId="77777777" w:rsidR="00DF0BD0" w:rsidRPr="00796392" w:rsidRDefault="00DF0BD0" w:rsidP="004F2590">
            <w:pPr>
              <w:spacing w:after="0" w:line="276" w:lineRule="auto"/>
              <w:jc w:val="center"/>
              <w:rPr>
                <w:lang w:val="en-US" w:eastAsia="zh-CN"/>
              </w:rPr>
            </w:pPr>
            <w:r w:rsidRPr="00862B7F">
              <w:rPr>
                <w:rFonts w:eastAsiaTheme="minorEastAsia" w:hint="eastAsia"/>
                <w:lang w:val="en-US" w:eastAsia="zh-CN"/>
              </w:rPr>
              <w:t>9</w:t>
            </w:r>
            <w:r w:rsidRPr="00862B7F">
              <w:rPr>
                <w:rFonts w:eastAsiaTheme="minorEastAsia"/>
                <w:lang w:val="en-US" w:eastAsia="zh-CN"/>
              </w:rPr>
              <w:t>.5</w:t>
            </w:r>
          </w:p>
        </w:tc>
        <w:tc>
          <w:tcPr>
            <w:tcW w:w="597" w:type="pct"/>
            <w:vAlign w:val="center"/>
          </w:tcPr>
          <w:p w14:paraId="3B059201" w14:textId="77777777" w:rsidR="00DF0BD0" w:rsidRPr="00796392" w:rsidRDefault="00DF0BD0" w:rsidP="004F2590">
            <w:pPr>
              <w:spacing w:after="0" w:line="276" w:lineRule="auto"/>
              <w:jc w:val="center"/>
              <w:rPr>
                <w:lang w:val="en-US" w:eastAsia="zh-CN"/>
              </w:rPr>
            </w:pPr>
            <w:r w:rsidRPr="001E42EB">
              <w:rPr>
                <w:rFonts w:eastAsiaTheme="minorEastAsia" w:hint="eastAsia"/>
                <w:lang w:val="en-US" w:eastAsia="zh-CN"/>
              </w:rPr>
              <w:t>2</w:t>
            </w:r>
            <w:r w:rsidRPr="001E42EB">
              <w:rPr>
                <w:rFonts w:eastAsiaTheme="minorEastAsia"/>
                <w:lang w:val="en-US" w:eastAsia="zh-CN"/>
              </w:rPr>
              <w:t>5.5</w:t>
            </w:r>
          </w:p>
        </w:tc>
        <w:tc>
          <w:tcPr>
            <w:tcW w:w="597" w:type="pct"/>
            <w:vAlign w:val="center"/>
          </w:tcPr>
          <w:p w14:paraId="5FBEF5AC" w14:textId="77777777" w:rsidR="00DF0BD0" w:rsidRPr="00796392" w:rsidRDefault="00DF0BD0" w:rsidP="004F2590">
            <w:pPr>
              <w:spacing w:after="0" w:line="276" w:lineRule="auto"/>
              <w:jc w:val="center"/>
              <w:rPr>
                <w:lang w:val="en-US" w:eastAsia="zh-CN"/>
              </w:rPr>
            </w:pPr>
            <w:r w:rsidRPr="0077754E">
              <w:rPr>
                <w:rFonts w:eastAsiaTheme="minorEastAsia" w:hint="eastAsia"/>
                <w:lang w:val="en-US" w:eastAsia="zh-CN"/>
              </w:rPr>
              <w:t>1</w:t>
            </w:r>
            <w:r w:rsidRPr="0077754E">
              <w:rPr>
                <w:rFonts w:eastAsiaTheme="minorEastAsia"/>
                <w:lang w:val="en-US" w:eastAsia="zh-CN"/>
              </w:rPr>
              <w:t>5</w:t>
            </w:r>
          </w:p>
        </w:tc>
        <w:tc>
          <w:tcPr>
            <w:tcW w:w="456" w:type="pct"/>
            <w:vAlign w:val="center"/>
          </w:tcPr>
          <w:p w14:paraId="3BE3A200" w14:textId="77777777" w:rsidR="00DF0BD0" w:rsidRPr="00796392" w:rsidRDefault="00DF0BD0" w:rsidP="004F2590">
            <w:pPr>
              <w:spacing w:after="0" w:line="276" w:lineRule="auto"/>
              <w:jc w:val="center"/>
              <w:rPr>
                <w:lang w:val="en-US" w:eastAsia="zh-CN"/>
              </w:rPr>
            </w:pPr>
            <w:r w:rsidRPr="00BC4C4F">
              <w:rPr>
                <w:rFonts w:eastAsiaTheme="minorEastAsia" w:hint="eastAsia"/>
                <w:lang w:val="en-US" w:eastAsia="zh-CN"/>
              </w:rPr>
              <w:t>5</w:t>
            </w:r>
          </w:p>
        </w:tc>
      </w:tr>
      <w:tr w:rsidR="00DF0BD0" w:rsidRPr="00796392" w14:paraId="04D9374F" w14:textId="77777777" w:rsidTr="004F2590">
        <w:trPr>
          <w:trHeight w:val="374"/>
        </w:trPr>
        <w:tc>
          <w:tcPr>
            <w:tcW w:w="1128" w:type="pct"/>
            <w:vAlign w:val="center"/>
            <w:hideMark/>
          </w:tcPr>
          <w:p w14:paraId="460F370F"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CP-OFDM QPSK</w:t>
            </w:r>
          </w:p>
        </w:tc>
        <w:tc>
          <w:tcPr>
            <w:tcW w:w="597" w:type="pct"/>
            <w:vAlign w:val="center"/>
          </w:tcPr>
          <w:p w14:paraId="50C00C0C"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5.5</w:t>
            </w:r>
          </w:p>
        </w:tc>
        <w:tc>
          <w:tcPr>
            <w:tcW w:w="597" w:type="pct"/>
            <w:vAlign w:val="center"/>
          </w:tcPr>
          <w:p w14:paraId="729AFAC7"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1.5</w:t>
            </w:r>
          </w:p>
        </w:tc>
        <w:tc>
          <w:tcPr>
            <w:tcW w:w="597" w:type="pct"/>
            <w:vAlign w:val="center"/>
          </w:tcPr>
          <w:p w14:paraId="3E939D01"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0</w:t>
            </w:r>
          </w:p>
        </w:tc>
        <w:tc>
          <w:tcPr>
            <w:tcW w:w="431" w:type="pct"/>
            <w:vAlign w:val="center"/>
          </w:tcPr>
          <w:p w14:paraId="3FFAFAD1"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2.5</w:t>
            </w:r>
          </w:p>
        </w:tc>
        <w:tc>
          <w:tcPr>
            <w:tcW w:w="597" w:type="pct"/>
            <w:vAlign w:val="center"/>
          </w:tcPr>
          <w:p w14:paraId="1A74FA65"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2</w:t>
            </w:r>
            <w:r>
              <w:rPr>
                <w:rFonts w:eastAsiaTheme="minorEastAsia"/>
                <w:lang w:val="en-US" w:eastAsia="zh-CN"/>
              </w:rPr>
              <w:t>6.5</w:t>
            </w:r>
          </w:p>
        </w:tc>
        <w:tc>
          <w:tcPr>
            <w:tcW w:w="597" w:type="pct"/>
            <w:vAlign w:val="center"/>
          </w:tcPr>
          <w:p w14:paraId="14B6BFB3"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7.5</w:t>
            </w:r>
          </w:p>
        </w:tc>
        <w:tc>
          <w:tcPr>
            <w:tcW w:w="456" w:type="pct"/>
            <w:vAlign w:val="center"/>
          </w:tcPr>
          <w:p w14:paraId="41E4E2AF"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6</w:t>
            </w:r>
          </w:p>
        </w:tc>
      </w:tr>
      <w:tr w:rsidR="00DF0BD0" w:rsidRPr="00796392" w14:paraId="07CA4A15" w14:textId="77777777" w:rsidTr="004F2590">
        <w:trPr>
          <w:trHeight w:val="403"/>
        </w:trPr>
        <w:tc>
          <w:tcPr>
            <w:tcW w:w="1128" w:type="pct"/>
            <w:vAlign w:val="center"/>
            <w:hideMark/>
          </w:tcPr>
          <w:p w14:paraId="1C2B7C1C"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CP-OFDM 16 QAM</w:t>
            </w:r>
          </w:p>
        </w:tc>
        <w:tc>
          <w:tcPr>
            <w:tcW w:w="597" w:type="pct"/>
            <w:vAlign w:val="center"/>
          </w:tcPr>
          <w:p w14:paraId="4B4510AB"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5.5</w:t>
            </w:r>
          </w:p>
        </w:tc>
        <w:tc>
          <w:tcPr>
            <w:tcW w:w="597" w:type="pct"/>
            <w:vAlign w:val="center"/>
          </w:tcPr>
          <w:p w14:paraId="339D4970" w14:textId="77777777" w:rsidR="00DF0BD0" w:rsidRPr="00796392" w:rsidRDefault="00DF0BD0" w:rsidP="004F2590">
            <w:pPr>
              <w:spacing w:after="0" w:line="276" w:lineRule="auto"/>
              <w:jc w:val="center"/>
              <w:rPr>
                <w:lang w:val="en-US" w:eastAsia="zh-CN"/>
              </w:rPr>
            </w:pPr>
            <w:r w:rsidRPr="00824372">
              <w:rPr>
                <w:rFonts w:eastAsiaTheme="minorEastAsia" w:hint="eastAsia"/>
                <w:lang w:val="en-US" w:eastAsia="zh-CN"/>
              </w:rPr>
              <w:t>1</w:t>
            </w:r>
            <w:r w:rsidRPr="00824372">
              <w:rPr>
                <w:rFonts w:eastAsiaTheme="minorEastAsia"/>
                <w:lang w:val="en-US" w:eastAsia="zh-CN"/>
              </w:rPr>
              <w:t>1.5</w:t>
            </w:r>
          </w:p>
        </w:tc>
        <w:tc>
          <w:tcPr>
            <w:tcW w:w="597" w:type="pct"/>
            <w:vAlign w:val="center"/>
          </w:tcPr>
          <w:p w14:paraId="341714F2" w14:textId="77777777" w:rsidR="00DF0BD0" w:rsidRPr="00796392" w:rsidRDefault="00DF0BD0" w:rsidP="004F2590">
            <w:pPr>
              <w:spacing w:after="0" w:line="276" w:lineRule="auto"/>
              <w:jc w:val="center"/>
              <w:rPr>
                <w:lang w:val="en-US" w:eastAsia="zh-CN"/>
              </w:rPr>
            </w:pPr>
            <w:r w:rsidRPr="005833AA">
              <w:rPr>
                <w:rFonts w:eastAsiaTheme="minorEastAsia" w:hint="eastAsia"/>
                <w:lang w:val="en-US" w:eastAsia="zh-CN"/>
              </w:rPr>
              <w:t>1</w:t>
            </w:r>
            <w:r w:rsidRPr="005833AA">
              <w:rPr>
                <w:rFonts w:eastAsiaTheme="minorEastAsia"/>
                <w:lang w:val="en-US" w:eastAsia="zh-CN"/>
              </w:rPr>
              <w:t>0</w:t>
            </w:r>
          </w:p>
        </w:tc>
        <w:tc>
          <w:tcPr>
            <w:tcW w:w="431" w:type="pct"/>
            <w:vAlign w:val="center"/>
          </w:tcPr>
          <w:p w14:paraId="748B57C9" w14:textId="77777777" w:rsidR="00DF0BD0" w:rsidRPr="00796392" w:rsidRDefault="00DF0BD0" w:rsidP="004F2590">
            <w:pPr>
              <w:spacing w:after="0" w:line="276" w:lineRule="auto"/>
              <w:jc w:val="center"/>
              <w:rPr>
                <w:lang w:val="en-US" w:eastAsia="zh-CN"/>
              </w:rPr>
            </w:pPr>
            <w:r w:rsidRPr="00C50CBC">
              <w:rPr>
                <w:rFonts w:eastAsiaTheme="minorEastAsia" w:hint="eastAsia"/>
                <w:lang w:val="en-US" w:eastAsia="zh-CN"/>
              </w:rPr>
              <w:t>1</w:t>
            </w:r>
            <w:r w:rsidRPr="00C50CBC">
              <w:rPr>
                <w:rFonts w:eastAsiaTheme="minorEastAsia"/>
                <w:lang w:val="en-US" w:eastAsia="zh-CN"/>
              </w:rPr>
              <w:t>2.5</w:t>
            </w:r>
          </w:p>
        </w:tc>
        <w:tc>
          <w:tcPr>
            <w:tcW w:w="597" w:type="pct"/>
            <w:vAlign w:val="center"/>
          </w:tcPr>
          <w:p w14:paraId="20B3ABFD" w14:textId="77777777" w:rsidR="00DF0BD0" w:rsidRPr="00796392" w:rsidRDefault="00DF0BD0" w:rsidP="004F2590">
            <w:pPr>
              <w:spacing w:after="0" w:line="276" w:lineRule="auto"/>
              <w:jc w:val="center"/>
              <w:rPr>
                <w:lang w:val="en-US" w:eastAsia="zh-CN"/>
              </w:rPr>
            </w:pPr>
            <w:r w:rsidRPr="00451AEC">
              <w:rPr>
                <w:rFonts w:eastAsiaTheme="minorEastAsia" w:hint="eastAsia"/>
                <w:lang w:val="en-US" w:eastAsia="zh-CN"/>
              </w:rPr>
              <w:t>2</w:t>
            </w:r>
            <w:r w:rsidRPr="00451AEC">
              <w:rPr>
                <w:rFonts w:eastAsiaTheme="minorEastAsia"/>
                <w:lang w:val="en-US" w:eastAsia="zh-CN"/>
              </w:rPr>
              <w:t>6.5</w:t>
            </w:r>
          </w:p>
        </w:tc>
        <w:tc>
          <w:tcPr>
            <w:tcW w:w="597" w:type="pct"/>
            <w:vAlign w:val="center"/>
          </w:tcPr>
          <w:p w14:paraId="27D9C707" w14:textId="77777777" w:rsidR="00DF0BD0" w:rsidRPr="00796392" w:rsidRDefault="00DF0BD0" w:rsidP="004F2590">
            <w:pPr>
              <w:spacing w:after="0" w:line="276" w:lineRule="auto"/>
              <w:jc w:val="center"/>
              <w:rPr>
                <w:lang w:val="en-US" w:eastAsia="zh-CN"/>
              </w:rPr>
            </w:pPr>
            <w:r w:rsidRPr="005C082B">
              <w:rPr>
                <w:rFonts w:eastAsiaTheme="minorEastAsia" w:hint="eastAsia"/>
                <w:lang w:val="en-US" w:eastAsia="zh-CN"/>
              </w:rPr>
              <w:t>1</w:t>
            </w:r>
            <w:r w:rsidRPr="005C082B">
              <w:rPr>
                <w:rFonts w:eastAsiaTheme="minorEastAsia"/>
                <w:lang w:val="en-US" w:eastAsia="zh-CN"/>
              </w:rPr>
              <w:t>7.5</w:t>
            </w:r>
          </w:p>
        </w:tc>
        <w:tc>
          <w:tcPr>
            <w:tcW w:w="456" w:type="pct"/>
            <w:vAlign w:val="center"/>
          </w:tcPr>
          <w:p w14:paraId="68B52145" w14:textId="77777777" w:rsidR="00DF0BD0" w:rsidRPr="00796392" w:rsidRDefault="00DF0BD0" w:rsidP="004F2590">
            <w:pPr>
              <w:spacing w:after="0" w:line="276" w:lineRule="auto"/>
              <w:jc w:val="center"/>
              <w:rPr>
                <w:lang w:val="en-US" w:eastAsia="zh-CN"/>
              </w:rPr>
            </w:pPr>
            <w:r w:rsidRPr="000533A6">
              <w:rPr>
                <w:rFonts w:eastAsiaTheme="minorEastAsia" w:hint="eastAsia"/>
                <w:lang w:val="en-US" w:eastAsia="zh-CN"/>
              </w:rPr>
              <w:t>6</w:t>
            </w:r>
          </w:p>
        </w:tc>
      </w:tr>
      <w:tr w:rsidR="00DF0BD0" w:rsidRPr="00796392" w14:paraId="37B81277" w14:textId="77777777" w:rsidTr="004F2590">
        <w:trPr>
          <w:trHeight w:val="374"/>
        </w:trPr>
        <w:tc>
          <w:tcPr>
            <w:tcW w:w="1128" w:type="pct"/>
            <w:vAlign w:val="center"/>
            <w:hideMark/>
          </w:tcPr>
          <w:p w14:paraId="7688BE53"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CP-OFDM 64 QAM</w:t>
            </w:r>
          </w:p>
        </w:tc>
        <w:tc>
          <w:tcPr>
            <w:tcW w:w="597" w:type="pct"/>
            <w:vAlign w:val="center"/>
          </w:tcPr>
          <w:p w14:paraId="76FA66EB"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5.5</w:t>
            </w:r>
          </w:p>
        </w:tc>
        <w:tc>
          <w:tcPr>
            <w:tcW w:w="597" w:type="pct"/>
            <w:vAlign w:val="center"/>
          </w:tcPr>
          <w:p w14:paraId="7F4B2D71" w14:textId="77777777" w:rsidR="00DF0BD0" w:rsidRPr="00796392" w:rsidRDefault="00DF0BD0" w:rsidP="004F2590">
            <w:pPr>
              <w:spacing w:after="0" w:line="276" w:lineRule="auto"/>
              <w:jc w:val="center"/>
              <w:rPr>
                <w:lang w:val="en-US" w:eastAsia="zh-CN"/>
              </w:rPr>
            </w:pPr>
            <w:r w:rsidRPr="00824372">
              <w:rPr>
                <w:rFonts w:eastAsiaTheme="minorEastAsia" w:hint="eastAsia"/>
                <w:lang w:val="en-US" w:eastAsia="zh-CN"/>
              </w:rPr>
              <w:t>1</w:t>
            </w:r>
            <w:r w:rsidRPr="00824372">
              <w:rPr>
                <w:rFonts w:eastAsiaTheme="minorEastAsia"/>
                <w:lang w:val="en-US" w:eastAsia="zh-CN"/>
              </w:rPr>
              <w:t>1.5</w:t>
            </w:r>
          </w:p>
        </w:tc>
        <w:tc>
          <w:tcPr>
            <w:tcW w:w="597" w:type="pct"/>
            <w:vAlign w:val="center"/>
          </w:tcPr>
          <w:p w14:paraId="021B53CC" w14:textId="77777777" w:rsidR="00DF0BD0" w:rsidRPr="00796392" w:rsidRDefault="00DF0BD0" w:rsidP="004F2590">
            <w:pPr>
              <w:spacing w:after="0" w:line="276" w:lineRule="auto"/>
              <w:jc w:val="center"/>
              <w:rPr>
                <w:lang w:val="en-US" w:eastAsia="zh-CN"/>
              </w:rPr>
            </w:pPr>
            <w:r w:rsidRPr="005833AA">
              <w:rPr>
                <w:rFonts w:eastAsiaTheme="minorEastAsia" w:hint="eastAsia"/>
                <w:lang w:val="en-US" w:eastAsia="zh-CN"/>
              </w:rPr>
              <w:t>1</w:t>
            </w:r>
            <w:r w:rsidRPr="005833AA">
              <w:rPr>
                <w:rFonts w:eastAsiaTheme="minorEastAsia"/>
                <w:lang w:val="en-US" w:eastAsia="zh-CN"/>
              </w:rPr>
              <w:t>0</w:t>
            </w:r>
          </w:p>
        </w:tc>
        <w:tc>
          <w:tcPr>
            <w:tcW w:w="431" w:type="pct"/>
            <w:vAlign w:val="center"/>
          </w:tcPr>
          <w:p w14:paraId="6D6A6371" w14:textId="77777777" w:rsidR="00DF0BD0" w:rsidRPr="00796392" w:rsidRDefault="00DF0BD0" w:rsidP="004F2590">
            <w:pPr>
              <w:spacing w:after="0" w:line="276" w:lineRule="auto"/>
              <w:jc w:val="center"/>
              <w:rPr>
                <w:lang w:val="en-US" w:eastAsia="zh-CN"/>
              </w:rPr>
            </w:pPr>
            <w:r w:rsidRPr="00C50CBC">
              <w:rPr>
                <w:rFonts w:eastAsiaTheme="minorEastAsia" w:hint="eastAsia"/>
                <w:lang w:val="en-US" w:eastAsia="zh-CN"/>
              </w:rPr>
              <w:t>1</w:t>
            </w:r>
            <w:r w:rsidRPr="00C50CBC">
              <w:rPr>
                <w:rFonts w:eastAsiaTheme="minorEastAsia"/>
                <w:lang w:val="en-US" w:eastAsia="zh-CN"/>
              </w:rPr>
              <w:t>2.5</w:t>
            </w:r>
          </w:p>
        </w:tc>
        <w:tc>
          <w:tcPr>
            <w:tcW w:w="597" w:type="pct"/>
            <w:vAlign w:val="center"/>
          </w:tcPr>
          <w:p w14:paraId="2575D7F2" w14:textId="77777777" w:rsidR="00DF0BD0" w:rsidRPr="00796392" w:rsidRDefault="00DF0BD0" w:rsidP="004F2590">
            <w:pPr>
              <w:spacing w:after="0" w:line="276" w:lineRule="auto"/>
              <w:jc w:val="center"/>
              <w:rPr>
                <w:lang w:val="en-US" w:eastAsia="zh-CN"/>
              </w:rPr>
            </w:pPr>
            <w:r w:rsidRPr="00451AEC">
              <w:rPr>
                <w:rFonts w:eastAsiaTheme="minorEastAsia" w:hint="eastAsia"/>
                <w:lang w:val="en-US" w:eastAsia="zh-CN"/>
              </w:rPr>
              <w:t>2</w:t>
            </w:r>
            <w:r w:rsidRPr="00451AEC">
              <w:rPr>
                <w:rFonts w:eastAsiaTheme="minorEastAsia"/>
                <w:lang w:val="en-US" w:eastAsia="zh-CN"/>
              </w:rPr>
              <w:t>6.5</w:t>
            </w:r>
          </w:p>
        </w:tc>
        <w:tc>
          <w:tcPr>
            <w:tcW w:w="597" w:type="pct"/>
            <w:vAlign w:val="center"/>
          </w:tcPr>
          <w:p w14:paraId="34EA2D11" w14:textId="77777777" w:rsidR="00DF0BD0" w:rsidRPr="00796392" w:rsidRDefault="00DF0BD0" w:rsidP="004F2590">
            <w:pPr>
              <w:spacing w:after="0" w:line="276" w:lineRule="auto"/>
              <w:jc w:val="center"/>
              <w:rPr>
                <w:lang w:val="en-US" w:eastAsia="zh-CN"/>
              </w:rPr>
            </w:pPr>
            <w:r w:rsidRPr="005C082B">
              <w:rPr>
                <w:rFonts w:eastAsiaTheme="minorEastAsia" w:hint="eastAsia"/>
                <w:lang w:val="en-US" w:eastAsia="zh-CN"/>
              </w:rPr>
              <w:t>1</w:t>
            </w:r>
            <w:r w:rsidRPr="005C082B">
              <w:rPr>
                <w:rFonts w:eastAsiaTheme="minorEastAsia"/>
                <w:lang w:val="en-US" w:eastAsia="zh-CN"/>
              </w:rPr>
              <w:t>7.5</w:t>
            </w:r>
          </w:p>
        </w:tc>
        <w:tc>
          <w:tcPr>
            <w:tcW w:w="456" w:type="pct"/>
            <w:vAlign w:val="center"/>
          </w:tcPr>
          <w:p w14:paraId="16CFA9F6" w14:textId="77777777" w:rsidR="00DF0BD0" w:rsidRPr="00796392" w:rsidRDefault="00DF0BD0" w:rsidP="004F2590">
            <w:pPr>
              <w:spacing w:after="0" w:line="276" w:lineRule="auto"/>
              <w:jc w:val="center"/>
              <w:rPr>
                <w:lang w:val="en-US" w:eastAsia="zh-CN"/>
              </w:rPr>
            </w:pPr>
            <w:r w:rsidRPr="000533A6">
              <w:rPr>
                <w:rFonts w:eastAsiaTheme="minorEastAsia" w:hint="eastAsia"/>
                <w:lang w:val="en-US" w:eastAsia="zh-CN"/>
              </w:rPr>
              <w:t>6</w:t>
            </w:r>
          </w:p>
        </w:tc>
      </w:tr>
    </w:tbl>
    <w:p w14:paraId="2BA93FBD" w14:textId="77777777" w:rsidR="00DF0BD0" w:rsidRPr="00B32FA1" w:rsidRDefault="00DF0BD0" w:rsidP="00DF0BD0">
      <w:pPr>
        <w:rPr>
          <w:lang w:eastAsia="zh-CN"/>
        </w:rPr>
      </w:pPr>
    </w:p>
    <w:p w14:paraId="16FF0DB4" w14:textId="77777777" w:rsidR="00DF0BD0" w:rsidRDefault="00DF0BD0" w:rsidP="00DF0BD0">
      <w:pPr>
        <w:rPr>
          <w:b/>
          <w:u w:val="single"/>
          <w:lang w:eastAsia="zh-CN"/>
        </w:rPr>
      </w:pPr>
      <w:r>
        <w:rPr>
          <w:b/>
          <w:u w:val="single"/>
          <w:lang w:eastAsia="zh-CN"/>
        </w:rPr>
        <w:t>PC1.5 2</w:t>
      </w:r>
      <w:r w:rsidRPr="00796392">
        <w:rPr>
          <w:b/>
          <w:u w:val="single"/>
          <w:lang w:eastAsia="zh-CN"/>
        </w:rPr>
        <w:t>Tx NS_24N:</w:t>
      </w:r>
    </w:p>
    <w:p w14:paraId="51BD7646" w14:textId="77777777" w:rsidR="00DF0BD0" w:rsidRPr="00796392" w:rsidRDefault="00DF0BD0" w:rsidP="00DF0BD0">
      <w:pPr>
        <w:rPr>
          <w:b/>
          <w:lang w:eastAsia="zh-CN"/>
        </w:rPr>
      </w:pPr>
      <w:r w:rsidRPr="00796392">
        <w:rPr>
          <w:b/>
          <w:lang w:eastAsia="zh-CN"/>
        </w:rPr>
        <w:t>Propo</w:t>
      </w:r>
      <w:r>
        <w:rPr>
          <w:b/>
          <w:lang w:eastAsia="zh-CN"/>
        </w:rPr>
        <w:t>sal 9</w:t>
      </w:r>
      <w:r w:rsidRPr="00796392">
        <w:rPr>
          <w:b/>
          <w:lang w:eastAsia="zh-CN"/>
        </w:rPr>
        <w:t>: Take below A-MPR as starting point for NS_24N P</w:t>
      </w:r>
      <w:r>
        <w:rPr>
          <w:b/>
          <w:lang w:eastAsia="zh-CN"/>
        </w:rPr>
        <w:t>C1.5 2</w:t>
      </w:r>
      <w:r w:rsidRPr="00796392">
        <w:rPr>
          <w:b/>
          <w:lang w:eastAsia="zh-CN"/>
        </w:rPr>
        <w:t>Tx.</w:t>
      </w:r>
    </w:p>
    <w:tbl>
      <w:tblPr>
        <w:tblStyle w:val="aff7"/>
        <w:tblW w:w="5000" w:type="pct"/>
        <w:tblLook w:val="00A0" w:firstRow="1" w:lastRow="0" w:firstColumn="1" w:lastColumn="0" w:noHBand="0" w:noVBand="0"/>
      </w:tblPr>
      <w:tblGrid>
        <w:gridCol w:w="2173"/>
        <w:gridCol w:w="1150"/>
        <w:gridCol w:w="1150"/>
        <w:gridCol w:w="1150"/>
        <w:gridCol w:w="830"/>
        <w:gridCol w:w="1150"/>
        <w:gridCol w:w="1150"/>
        <w:gridCol w:w="878"/>
      </w:tblGrid>
      <w:tr w:rsidR="00DF0BD0" w:rsidRPr="00796392" w14:paraId="6E26CE30" w14:textId="77777777" w:rsidTr="004F2590">
        <w:trPr>
          <w:trHeight w:val="374"/>
        </w:trPr>
        <w:tc>
          <w:tcPr>
            <w:tcW w:w="1128" w:type="pct"/>
            <w:vAlign w:val="center"/>
            <w:hideMark/>
          </w:tcPr>
          <w:p w14:paraId="6C6F4AFF"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Modulation/Waveform</w:t>
            </w:r>
          </w:p>
        </w:tc>
        <w:tc>
          <w:tcPr>
            <w:tcW w:w="597" w:type="pct"/>
            <w:vAlign w:val="center"/>
            <w:hideMark/>
          </w:tcPr>
          <w:p w14:paraId="049D043D"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A1</w:t>
            </w:r>
          </w:p>
        </w:tc>
        <w:tc>
          <w:tcPr>
            <w:tcW w:w="597" w:type="pct"/>
            <w:vAlign w:val="center"/>
            <w:hideMark/>
          </w:tcPr>
          <w:p w14:paraId="16B84558"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A2</w:t>
            </w:r>
          </w:p>
        </w:tc>
        <w:tc>
          <w:tcPr>
            <w:tcW w:w="597" w:type="pct"/>
            <w:vAlign w:val="center"/>
            <w:hideMark/>
          </w:tcPr>
          <w:p w14:paraId="364908C0"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A3</w:t>
            </w:r>
          </w:p>
        </w:tc>
        <w:tc>
          <w:tcPr>
            <w:tcW w:w="431" w:type="pct"/>
            <w:vAlign w:val="center"/>
            <w:hideMark/>
          </w:tcPr>
          <w:p w14:paraId="2AE1880A"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A4</w:t>
            </w:r>
          </w:p>
        </w:tc>
        <w:tc>
          <w:tcPr>
            <w:tcW w:w="597" w:type="pct"/>
            <w:vAlign w:val="center"/>
            <w:hideMark/>
          </w:tcPr>
          <w:p w14:paraId="292CBCC1"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A5</w:t>
            </w:r>
          </w:p>
        </w:tc>
        <w:tc>
          <w:tcPr>
            <w:tcW w:w="597" w:type="pct"/>
            <w:vAlign w:val="center"/>
            <w:hideMark/>
          </w:tcPr>
          <w:p w14:paraId="3451F8C7"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A6</w:t>
            </w:r>
          </w:p>
        </w:tc>
        <w:tc>
          <w:tcPr>
            <w:tcW w:w="456" w:type="pct"/>
            <w:vAlign w:val="center"/>
            <w:hideMark/>
          </w:tcPr>
          <w:p w14:paraId="47C1BAC4" w14:textId="77777777" w:rsidR="00DF0BD0" w:rsidRPr="00796392" w:rsidRDefault="00DF0BD0" w:rsidP="004F2590">
            <w:pPr>
              <w:spacing w:after="0" w:line="276" w:lineRule="auto"/>
              <w:jc w:val="center"/>
              <w:rPr>
                <w:lang w:val="en-US" w:eastAsia="zh-CN"/>
              </w:rPr>
            </w:pPr>
            <w:r w:rsidRPr="00796392">
              <w:rPr>
                <w:rFonts w:eastAsia="等线"/>
                <w:b/>
                <w:bCs/>
                <w:kern w:val="2"/>
                <w:lang w:eastAsia="zh-CN"/>
              </w:rPr>
              <w:t>A7</w:t>
            </w:r>
          </w:p>
        </w:tc>
      </w:tr>
      <w:tr w:rsidR="00DF0BD0" w:rsidRPr="00796392" w14:paraId="581E5960" w14:textId="77777777" w:rsidTr="004F2590">
        <w:trPr>
          <w:trHeight w:val="374"/>
        </w:trPr>
        <w:tc>
          <w:tcPr>
            <w:tcW w:w="1128" w:type="pct"/>
            <w:vAlign w:val="center"/>
            <w:hideMark/>
          </w:tcPr>
          <w:p w14:paraId="61C0F13C" w14:textId="77777777" w:rsidR="00DF0BD0" w:rsidRPr="00796392" w:rsidRDefault="00DF0BD0" w:rsidP="004F2590">
            <w:pPr>
              <w:spacing w:after="0" w:line="276" w:lineRule="auto"/>
              <w:jc w:val="center"/>
              <w:rPr>
                <w:lang w:val="en-US" w:eastAsia="zh-CN"/>
              </w:rPr>
            </w:pPr>
          </w:p>
        </w:tc>
        <w:tc>
          <w:tcPr>
            <w:tcW w:w="597" w:type="pct"/>
            <w:vAlign w:val="center"/>
            <w:hideMark/>
          </w:tcPr>
          <w:p w14:paraId="41F376EB"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Outer/Inner</w:t>
            </w:r>
          </w:p>
        </w:tc>
        <w:tc>
          <w:tcPr>
            <w:tcW w:w="597" w:type="pct"/>
            <w:vAlign w:val="center"/>
            <w:hideMark/>
          </w:tcPr>
          <w:p w14:paraId="3425F355"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Outer/Inner</w:t>
            </w:r>
          </w:p>
        </w:tc>
        <w:tc>
          <w:tcPr>
            <w:tcW w:w="597" w:type="pct"/>
            <w:vAlign w:val="center"/>
            <w:hideMark/>
          </w:tcPr>
          <w:p w14:paraId="2EF4D52D"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Outer/Inner</w:t>
            </w:r>
          </w:p>
        </w:tc>
        <w:tc>
          <w:tcPr>
            <w:tcW w:w="431" w:type="pct"/>
            <w:vAlign w:val="center"/>
            <w:hideMark/>
          </w:tcPr>
          <w:p w14:paraId="01A2FC43"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w:t>
            </w:r>
          </w:p>
        </w:tc>
        <w:tc>
          <w:tcPr>
            <w:tcW w:w="597" w:type="pct"/>
            <w:vAlign w:val="center"/>
            <w:hideMark/>
          </w:tcPr>
          <w:p w14:paraId="64B452CE"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Outer/Inner</w:t>
            </w:r>
          </w:p>
        </w:tc>
        <w:tc>
          <w:tcPr>
            <w:tcW w:w="597" w:type="pct"/>
            <w:vAlign w:val="center"/>
            <w:hideMark/>
          </w:tcPr>
          <w:p w14:paraId="74D99914"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Outer/Inner</w:t>
            </w:r>
          </w:p>
        </w:tc>
        <w:tc>
          <w:tcPr>
            <w:tcW w:w="456" w:type="pct"/>
            <w:vAlign w:val="center"/>
            <w:hideMark/>
          </w:tcPr>
          <w:p w14:paraId="5AD27D50" w14:textId="77777777" w:rsidR="00DF0BD0" w:rsidRPr="00796392" w:rsidRDefault="00DF0BD0" w:rsidP="004F2590">
            <w:pPr>
              <w:spacing w:after="0" w:line="276" w:lineRule="auto"/>
              <w:jc w:val="center"/>
              <w:rPr>
                <w:lang w:val="en-US" w:eastAsia="zh-CN"/>
              </w:rPr>
            </w:pPr>
            <w:r w:rsidRPr="00796392">
              <w:rPr>
                <w:rFonts w:eastAsia="等线"/>
                <w:kern w:val="2"/>
                <w:lang w:eastAsia="zh-CN"/>
              </w:rPr>
              <w:t>Outer</w:t>
            </w:r>
          </w:p>
        </w:tc>
      </w:tr>
      <w:tr w:rsidR="00DF0BD0" w:rsidRPr="00796392" w14:paraId="16819A33" w14:textId="77777777" w:rsidTr="004F2590">
        <w:trPr>
          <w:trHeight w:val="374"/>
        </w:trPr>
        <w:tc>
          <w:tcPr>
            <w:tcW w:w="1128" w:type="pct"/>
            <w:vAlign w:val="center"/>
            <w:hideMark/>
          </w:tcPr>
          <w:p w14:paraId="1F57A69F"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lastRenderedPageBreak/>
              <w:t>DFT-s-OFDM PI/2 BPSK</w:t>
            </w:r>
          </w:p>
        </w:tc>
        <w:tc>
          <w:tcPr>
            <w:tcW w:w="597" w:type="pct"/>
            <w:vAlign w:val="center"/>
          </w:tcPr>
          <w:p w14:paraId="009FE713" w14:textId="77777777" w:rsidR="00DF0BD0" w:rsidRPr="00796392" w:rsidRDefault="00DF0BD0" w:rsidP="004F2590">
            <w:pPr>
              <w:spacing w:after="0" w:line="276" w:lineRule="auto"/>
              <w:jc w:val="center"/>
              <w:rPr>
                <w:rFonts w:eastAsiaTheme="minorEastAsia"/>
                <w:lang w:val="en-US" w:eastAsia="zh-CN"/>
              </w:rPr>
            </w:pPr>
            <w:r>
              <w:rPr>
                <w:rFonts w:eastAsiaTheme="minorEastAsia"/>
                <w:lang w:val="en-US" w:eastAsia="zh-CN"/>
              </w:rPr>
              <w:t>16.5</w:t>
            </w:r>
          </w:p>
        </w:tc>
        <w:tc>
          <w:tcPr>
            <w:tcW w:w="597" w:type="pct"/>
            <w:vAlign w:val="center"/>
          </w:tcPr>
          <w:p w14:paraId="1170780E" w14:textId="77777777" w:rsidR="00DF0BD0" w:rsidRPr="00796392" w:rsidRDefault="00DF0BD0" w:rsidP="004F2590">
            <w:pPr>
              <w:spacing w:after="0" w:line="276" w:lineRule="auto"/>
              <w:jc w:val="center"/>
              <w:rPr>
                <w:rFonts w:eastAsiaTheme="minorEastAsia"/>
                <w:lang w:val="en-US" w:eastAsia="zh-CN"/>
              </w:rPr>
            </w:pPr>
            <w:r>
              <w:rPr>
                <w:rFonts w:eastAsiaTheme="minorEastAsia"/>
                <w:lang w:val="en-US" w:eastAsia="zh-CN"/>
              </w:rPr>
              <w:t>13</w:t>
            </w:r>
          </w:p>
        </w:tc>
        <w:tc>
          <w:tcPr>
            <w:tcW w:w="597" w:type="pct"/>
            <w:vAlign w:val="center"/>
          </w:tcPr>
          <w:p w14:paraId="22BA74C0" w14:textId="77777777" w:rsidR="00DF0BD0" w:rsidRPr="00796392" w:rsidRDefault="00DF0BD0" w:rsidP="004F2590">
            <w:pPr>
              <w:spacing w:after="0" w:line="276" w:lineRule="auto"/>
              <w:jc w:val="center"/>
              <w:rPr>
                <w:rFonts w:eastAsiaTheme="minorEastAsia"/>
                <w:lang w:val="en-US" w:eastAsia="zh-CN"/>
              </w:rPr>
            </w:pPr>
            <w:r>
              <w:rPr>
                <w:rFonts w:eastAsiaTheme="minorEastAsia"/>
                <w:lang w:val="en-US" w:eastAsia="zh-CN"/>
              </w:rPr>
              <w:t>13</w:t>
            </w:r>
          </w:p>
        </w:tc>
        <w:tc>
          <w:tcPr>
            <w:tcW w:w="431" w:type="pct"/>
            <w:vAlign w:val="center"/>
          </w:tcPr>
          <w:p w14:paraId="661DA98D" w14:textId="77777777" w:rsidR="00DF0BD0" w:rsidRPr="00796392" w:rsidRDefault="00DF0BD0" w:rsidP="004F2590">
            <w:pPr>
              <w:spacing w:after="0" w:line="276"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1.5</w:t>
            </w:r>
          </w:p>
        </w:tc>
        <w:tc>
          <w:tcPr>
            <w:tcW w:w="597" w:type="pct"/>
            <w:vAlign w:val="center"/>
          </w:tcPr>
          <w:p w14:paraId="1AFE6678" w14:textId="77777777" w:rsidR="00DF0BD0" w:rsidRPr="00796392" w:rsidRDefault="00DF0BD0" w:rsidP="004F2590">
            <w:pPr>
              <w:spacing w:after="0" w:line="276" w:lineRule="auto"/>
              <w:jc w:val="center"/>
              <w:rPr>
                <w:rFonts w:eastAsiaTheme="minorEastAsia"/>
                <w:lang w:val="en-US" w:eastAsia="zh-CN"/>
              </w:rPr>
            </w:pPr>
            <w:r>
              <w:rPr>
                <w:rFonts w:eastAsiaTheme="minorEastAsia"/>
                <w:lang w:val="en-US" w:eastAsia="zh-CN"/>
              </w:rPr>
              <w:t>29</w:t>
            </w:r>
          </w:p>
        </w:tc>
        <w:tc>
          <w:tcPr>
            <w:tcW w:w="597" w:type="pct"/>
            <w:vAlign w:val="center"/>
          </w:tcPr>
          <w:p w14:paraId="2CADDC77" w14:textId="77777777" w:rsidR="00DF0BD0" w:rsidRPr="00796392" w:rsidRDefault="00DF0BD0" w:rsidP="004F2590">
            <w:pPr>
              <w:spacing w:after="0" w:line="276" w:lineRule="auto"/>
              <w:jc w:val="center"/>
              <w:rPr>
                <w:rFonts w:eastAsiaTheme="minorEastAsia"/>
                <w:lang w:val="en-US" w:eastAsia="zh-CN"/>
              </w:rPr>
            </w:pPr>
            <w:r>
              <w:rPr>
                <w:rFonts w:eastAsiaTheme="minorEastAsia"/>
                <w:lang w:val="en-US" w:eastAsia="zh-CN"/>
              </w:rPr>
              <w:t>20</w:t>
            </w:r>
          </w:p>
        </w:tc>
        <w:tc>
          <w:tcPr>
            <w:tcW w:w="456" w:type="pct"/>
            <w:vAlign w:val="center"/>
          </w:tcPr>
          <w:p w14:paraId="24EF9706" w14:textId="77777777" w:rsidR="00DF0BD0" w:rsidRPr="00796392" w:rsidRDefault="00DF0BD0" w:rsidP="004F2590">
            <w:pPr>
              <w:spacing w:after="0" w:line="276" w:lineRule="auto"/>
              <w:jc w:val="center"/>
              <w:rPr>
                <w:rFonts w:eastAsiaTheme="minorEastAsia"/>
                <w:lang w:val="en-US" w:eastAsia="zh-CN"/>
              </w:rPr>
            </w:pPr>
            <w:r>
              <w:rPr>
                <w:rFonts w:eastAsiaTheme="minorEastAsia"/>
                <w:lang w:val="en-US" w:eastAsia="zh-CN"/>
              </w:rPr>
              <w:t>7</w:t>
            </w:r>
          </w:p>
        </w:tc>
      </w:tr>
      <w:tr w:rsidR="00DF0BD0" w:rsidRPr="00796392" w14:paraId="1EF734E4" w14:textId="77777777" w:rsidTr="004F2590">
        <w:trPr>
          <w:trHeight w:val="374"/>
        </w:trPr>
        <w:tc>
          <w:tcPr>
            <w:tcW w:w="1128" w:type="pct"/>
            <w:vAlign w:val="center"/>
            <w:hideMark/>
          </w:tcPr>
          <w:p w14:paraId="050541EA"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DFT-s-OFDM QPSK</w:t>
            </w:r>
          </w:p>
        </w:tc>
        <w:tc>
          <w:tcPr>
            <w:tcW w:w="597" w:type="pct"/>
            <w:vAlign w:val="center"/>
          </w:tcPr>
          <w:p w14:paraId="35BE6801" w14:textId="77777777" w:rsidR="00DF0BD0" w:rsidRPr="00796392" w:rsidRDefault="00DF0BD0" w:rsidP="004F2590">
            <w:pPr>
              <w:spacing w:after="0" w:line="276" w:lineRule="auto"/>
              <w:jc w:val="center"/>
              <w:rPr>
                <w:rFonts w:eastAsiaTheme="minorEastAsia"/>
                <w:lang w:val="en-US" w:eastAsia="zh-CN"/>
              </w:rPr>
            </w:pPr>
            <w:r w:rsidRPr="00A62E1F">
              <w:rPr>
                <w:rFonts w:eastAsiaTheme="minorEastAsia"/>
                <w:lang w:val="en-US" w:eastAsia="zh-CN"/>
              </w:rPr>
              <w:t>16.5</w:t>
            </w:r>
          </w:p>
        </w:tc>
        <w:tc>
          <w:tcPr>
            <w:tcW w:w="597" w:type="pct"/>
            <w:vAlign w:val="center"/>
          </w:tcPr>
          <w:p w14:paraId="64A8B877" w14:textId="77777777" w:rsidR="00DF0BD0" w:rsidRPr="00796392" w:rsidRDefault="00DF0BD0" w:rsidP="004F2590">
            <w:pPr>
              <w:spacing w:after="0" w:line="276" w:lineRule="auto"/>
              <w:jc w:val="center"/>
              <w:rPr>
                <w:lang w:val="en-US" w:eastAsia="zh-CN"/>
              </w:rPr>
            </w:pPr>
            <w:r w:rsidRPr="00A050CA">
              <w:rPr>
                <w:rFonts w:eastAsiaTheme="minorEastAsia"/>
                <w:lang w:val="en-US" w:eastAsia="zh-CN"/>
              </w:rPr>
              <w:t>13</w:t>
            </w:r>
          </w:p>
        </w:tc>
        <w:tc>
          <w:tcPr>
            <w:tcW w:w="597" w:type="pct"/>
            <w:vAlign w:val="center"/>
          </w:tcPr>
          <w:p w14:paraId="37B99FB9" w14:textId="77777777" w:rsidR="00DF0BD0" w:rsidRPr="00796392" w:rsidRDefault="00DF0BD0" w:rsidP="004F2590">
            <w:pPr>
              <w:spacing w:after="0" w:line="276" w:lineRule="auto"/>
              <w:jc w:val="center"/>
              <w:rPr>
                <w:lang w:val="en-US" w:eastAsia="zh-CN"/>
              </w:rPr>
            </w:pPr>
            <w:r w:rsidRPr="00A050CA">
              <w:rPr>
                <w:rFonts w:eastAsiaTheme="minorEastAsia"/>
                <w:lang w:val="en-US" w:eastAsia="zh-CN"/>
              </w:rPr>
              <w:t>13</w:t>
            </w:r>
          </w:p>
        </w:tc>
        <w:tc>
          <w:tcPr>
            <w:tcW w:w="431" w:type="pct"/>
            <w:vAlign w:val="center"/>
          </w:tcPr>
          <w:p w14:paraId="673144A9" w14:textId="77777777" w:rsidR="00DF0BD0" w:rsidRPr="00796392" w:rsidRDefault="00DF0BD0" w:rsidP="004F2590">
            <w:pPr>
              <w:spacing w:after="0" w:line="276" w:lineRule="auto"/>
              <w:jc w:val="center"/>
              <w:rPr>
                <w:lang w:val="en-US" w:eastAsia="zh-CN"/>
              </w:rPr>
            </w:pPr>
            <w:r w:rsidRPr="00CC2003">
              <w:rPr>
                <w:rFonts w:eastAsiaTheme="minorEastAsia" w:hint="eastAsia"/>
                <w:lang w:val="en-US" w:eastAsia="zh-CN"/>
              </w:rPr>
              <w:t>1</w:t>
            </w:r>
            <w:r w:rsidRPr="00CC2003">
              <w:rPr>
                <w:rFonts w:eastAsiaTheme="minorEastAsia"/>
                <w:lang w:val="en-US" w:eastAsia="zh-CN"/>
              </w:rPr>
              <w:t>1.5</w:t>
            </w:r>
          </w:p>
        </w:tc>
        <w:tc>
          <w:tcPr>
            <w:tcW w:w="597" w:type="pct"/>
            <w:vAlign w:val="center"/>
          </w:tcPr>
          <w:p w14:paraId="6823FA08" w14:textId="77777777" w:rsidR="00DF0BD0" w:rsidRPr="00796392" w:rsidRDefault="00DF0BD0" w:rsidP="004F2590">
            <w:pPr>
              <w:spacing w:after="0" w:line="276" w:lineRule="auto"/>
              <w:jc w:val="center"/>
              <w:rPr>
                <w:lang w:val="en-US" w:eastAsia="zh-CN"/>
              </w:rPr>
            </w:pPr>
            <w:r w:rsidRPr="004A2953">
              <w:rPr>
                <w:rFonts w:eastAsiaTheme="minorEastAsia"/>
                <w:lang w:val="en-US" w:eastAsia="zh-CN"/>
              </w:rPr>
              <w:t>29</w:t>
            </w:r>
          </w:p>
        </w:tc>
        <w:tc>
          <w:tcPr>
            <w:tcW w:w="597" w:type="pct"/>
            <w:vAlign w:val="center"/>
          </w:tcPr>
          <w:p w14:paraId="473C01A9" w14:textId="77777777" w:rsidR="00DF0BD0" w:rsidRPr="00796392" w:rsidRDefault="00DF0BD0" w:rsidP="004F2590">
            <w:pPr>
              <w:spacing w:after="0" w:line="276" w:lineRule="auto"/>
              <w:jc w:val="center"/>
              <w:rPr>
                <w:lang w:val="en-US" w:eastAsia="zh-CN"/>
              </w:rPr>
            </w:pPr>
            <w:r w:rsidRPr="00CD05EC">
              <w:rPr>
                <w:rFonts w:eastAsiaTheme="minorEastAsia"/>
                <w:lang w:val="en-US" w:eastAsia="zh-CN"/>
              </w:rPr>
              <w:t>20</w:t>
            </w:r>
          </w:p>
        </w:tc>
        <w:tc>
          <w:tcPr>
            <w:tcW w:w="456" w:type="pct"/>
            <w:vAlign w:val="center"/>
          </w:tcPr>
          <w:p w14:paraId="64189ACA" w14:textId="77777777" w:rsidR="00DF0BD0" w:rsidRPr="00796392" w:rsidRDefault="00DF0BD0" w:rsidP="004F2590">
            <w:pPr>
              <w:spacing w:after="0" w:line="276" w:lineRule="auto"/>
              <w:jc w:val="center"/>
              <w:rPr>
                <w:lang w:val="en-US" w:eastAsia="zh-CN"/>
              </w:rPr>
            </w:pPr>
            <w:r w:rsidRPr="00CB5AEB">
              <w:rPr>
                <w:rFonts w:eastAsiaTheme="minorEastAsia"/>
                <w:lang w:val="en-US" w:eastAsia="zh-CN"/>
              </w:rPr>
              <w:t>7</w:t>
            </w:r>
          </w:p>
        </w:tc>
      </w:tr>
      <w:tr w:rsidR="00DF0BD0" w:rsidRPr="00796392" w14:paraId="0B7F9F2D" w14:textId="77777777" w:rsidTr="004F2590">
        <w:trPr>
          <w:trHeight w:val="374"/>
        </w:trPr>
        <w:tc>
          <w:tcPr>
            <w:tcW w:w="1128" w:type="pct"/>
            <w:vAlign w:val="center"/>
            <w:hideMark/>
          </w:tcPr>
          <w:p w14:paraId="0CB4CBD3"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DFT-s-OFDM 16 QAM</w:t>
            </w:r>
          </w:p>
        </w:tc>
        <w:tc>
          <w:tcPr>
            <w:tcW w:w="597" w:type="pct"/>
            <w:vAlign w:val="center"/>
          </w:tcPr>
          <w:p w14:paraId="0EFC0B96" w14:textId="77777777" w:rsidR="00DF0BD0" w:rsidRPr="00796392" w:rsidRDefault="00DF0BD0" w:rsidP="004F2590">
            <w:pPr>
              <w:spacing w:after="0" w:line="276" w:lineRule="auto"/>
              <w:jc w:val="center"/>
              <w:rPr>
                <w:rFonts w:eastAsiaTheme="minorEastAsia"/>
                <w:lang w:val="en-US" w:eastAsia="zh-CN"/>
              </w:rPr>
            </w:pPr>
            <w:r w:rsidRPr="00A62E1F">
              <w:rPr>
                <w:rFonts w:eastAsiaTheme="minorEastAsia"/>
                <w:lang w:val="en-US" w:eastAsia="zh-CN"/>
              </w:rPr>
              <w:t>16.5</w:t>
            </w:r>
          </w:p>
        </w:tc>
        <w:tc>
          <w:tcPr>
            <w:tcW w:w="597" w:type="pct"/>
            <w:vAlign w:val="center"/>
          </w:tcPr>
          <w:p w14:paraId="76553A3A" w14:textId="77777777" w:rsidR="00DF0BD0" w:rsidRPr="00796392" w:rsidRDefault="00DF0BD0" w:rsidP="004F2590">
            <w:pPr>
              <w:spacing w:after="0" w:line="276" w:lineRule="auto"/>
              <w:jc w:val="center"/>
              <w:rPr>
                <w:lang w:val="en-US" w:eastAsia="zh-CN"/>
              </w:rPr>
            </w:pPr>
            <w:r w:rsidRPr="00A050CA">
              <w:rPr>
                <w:rFonts w:eastAsiaTheme="minorEastAsia"/>
                <w:lang w:val="en-US" w:eastAsia="zh-CN"/>
              </w:rPr>
              <w:t>13</w:t>
            </w:r>
          </w:p>
        </w:tc>
        <w:tc>
          <w:tcPr>
            <w:tcW w:w="597" w:type="pct"/>
            <w:vAlign w:val="center"/>
          </w:tcPr>
          <w:p w14:paraId="3EA7C0E0" w14:textId="77777777" w:rsidR="00DF0BD0" w:rsidRPr="00796392" w:rsidRDefault="00DF0BD0" w:rsidP="004F2590">
            <w:pPr>
              <w:spacing w:after="0" w:line="276" w:lineRule="auto"/>
              <w:jc w:val="center"/>
              <w:rPr>
                <w:lang w:val="en-US" w:eastAsia="zh-CN"/>
              </w:rPr>
            </w:pPr>
            <w:r w:rsidRPr="00A050CA">
              <w:rPr>
                <w:rFonts w:eastAsiaTheme="minorEastAsia"/>
                <w:lang w:val="en-US" w:eastAsia="zh-CN"/>
              </w:rPr>
              <w:t>13</w:t>
            </w:r>
          </w:p>
        </w:tc>
        <w:tc>
          <w:tcPr>
            <w:tcW w:w="431" w:type="pct"/>
            <w:vAlign w:val="center"/>
          </w:tcPr>
          <w:p w14:paraId="449F2A51" w14:textId="77777777" w:rsidR="00DF0BD0" w:rsidRPr="00796392" w:rsidRDefault="00DF0BD0" w:rsidP="004F2590">
            <w:pPr>
              <w:spacing w:after="0" w:line="276" w:lineRule="auto"/>
              <w:jc w:val="center"/>
              <w:rPr>
                <w:lang w:val="en-US" w:eastAsia="zh-CN"/>
              </w:rPr>
            </w:pPr>
            <w:r w:rsidRPr="00CC2003">
              <w:rPr>
                <w:rFonts w:eastAsiaTheme="minorEastAsia" w:hint="eastAsia"/>
                <w:lang w:val="en-US" w:eastAsia="zh-CN"/>
              </w:rPr>
              <w:t>1</w:t>
            </w:r>
            <w:r w:rsidRPr="00CC2003">
              <w:rPr>
                <w:rFonts w:eastAsiaTheme="minorEastAsia"/>
                <w:lang w:val="en-US" w:eastAsia="zh-CN"/>
              </w:rPr>
              <w:t>1.5</w:t>
            </w:r>
          </w:p>
        </w:tc>
        <w:tc>
          <w:tcPr>
            <w:tcW w:w="597" w:type="pct"/>
            <w:vAlign w:val="center"/>
          </w:tcPr>
          <w:p w14:paraId="29273035" w14:textId="77777777" w:rsidR="00DF0BD0" w:rsidRPr="00796392" w:rsidRDefault="00DF0BD0" w:rsidP="004F2590">
            <w:pPr>
              <w:spacing w:after="0" w:line="276" w:lineRule="auto"/>
              <w:jc w:val="center"/>
              <w:rPr>
                <w:lang w:val="en-US" w:eastAsia="zh-CN"/>
              </w:rPr>
            </w:pPr>
            <w:r w:rsidRPr="004A2953">
              <w:rPr>
                <w:rFonts w:eastAsiaTheme="minorEastAsia"/>
                <w:lang w:val="en-US" w:eastAsia="zh-CN"/>
              </w:rPr>
              <w:t>29</w:t>
            </w:r>
          </w:p>
        </w:tc>
        <w:tc>
          <w:tcPr>
            <w:tcW w:w="597" w:type="pct"/>
            <w:vAlign w:val="center"/>
          </w:tcPr>
          <w:p w14:paraId="5F711F5E" w14:textId="77777777" w:rsidR="00DF0BD0" w:rsidRPr="00796392" w:rsidRDefault="00DF0BD0" w:rsidP="004F2590">
            <w:pPr>
              <w:spacing w:after="0" w:line="276" w:lineRule="auto"/>
              <w:jc w:val="center"/>
              <w:rPr>
                <w:lang w:val="en-US" w:eastAsia="zh-CN"/>
              </w:rPr>
            </w:pPr>
            <w:r w:rsidRPr="00CD05EC">
              <w:rPr>
                <w:rFonts w:eastAsiaTheme="minorEastAsia"/>
                <w:lang w:val="en-US" w:eastAsia="zh-CN"/>
              </w:rPr>
              <w:t>20</w:t>
            </w:r>
          </w:p>
        </w:tc>
        <w:tc>
          <w:tcPr>
            <w:tcW w:w="456" w:type="pct"/>
            <w:vAlign w:val="center"/>
          </w:tcPr>
          <w:p w14:paraId="11CD493F" w14:textId="77777777" w:rsidR="00DF0BD0" w:rsidRPr="00796392" w:rsidRDefault="00DF0BD0" w:rsidP="004F2590">
            <w:pPr>
              <w:spacing w:after="0" w:line="276" w:lineRule="auto"/>
              <w:jc w:val="center"/>
              <w:rPr>
                <w:lang w:val="en-US" w:eastAsia="zh-CN"/>
              </w:rPr>
            </w:pPr>
            <w:r w:rsidRPr="00CB5AEB">
              <w:rPr>
                <w:rFonts w:eastAsiaTheme="minorEastAsia"/>
                <w:lang w:val="en-US" w:eastAsia="zh-CN"/>
              </w:rPr>
              <w:t>7</w:t>
            </w:r>
          </w:p>
        </w:tc>
      </w:tr>
      <w:tr w:rsidR="00DF0BD0" w:rsidRPr="00796392" w14:paraId="16EAC601" w14:textId="77777777" w:rsidTr="004F2590">
        <w:trPr>
          <w:trHeight w:val="374"/>
        </w:trPr>
        <w:tc>
          <w:tcPr>
            <w:tcW w:w="1128" w:type="pct"/>
            <w:vAlign w:val="center"/>
            <w:hideMark/>
          </w:tcPr>
          <w:p w14:paraId="3A0A380C"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DFT-s-OFDM 64 QAM</w:t>
            </w:r>
          </w:p>
        </w:tc>
        <w:tc>
          <w:tcPr>
            <w:tcW w:w="597" w:type="pct"/>
            <w:vAlign w:val="center"/>
          </w:tcPr>
          <w:p w14:paraId="3514EEC4" w14:textId="77777777" w:rsidR="00DF0BD0" w:rsidRPr="00796392" w:rsidRDefault="00DF0BD0" w:rsidP="004F2590">
            <w:pPr>
              <w:spacing w:after="0" w:line="276" w:lineRule="auto"/>
              <w:jc w:val="center"/>
              <w:rPr>
                <w:rFonts w:eastAsiaTheme="minorEastAsia"/>
                <w:lang w:val="en-US" w:eastAsia="zh-CN"/>
              </w:rPr>
            </w:pPr>
            <w:r w:rsidRPr="00A62E1F">
              <w:rPr>
                <w:rFonts w:eastAsiaTheme="minorEastAsia"/>
                <w:lang w:val="en-US" w:eastAsia="zh-CN"/>
              </w:rPr>
              <w:t>16.5</w:t>
            </w:r>
          </w:p>
        </w:tc>
        <w:tc>
          <w:tcPr>
            <w:tcW w:w="597" w:type="pct"/>
            <w:vAlign w:val="center"/>
          </w:tcPr>
          <w:p w14:paraId="7F1896D6" w14:textId="77777777" w:rsidR="00DF0BD0" w:rsidRPr="00796392" w:rsidRDefault="00DF0BD0" w:rsidP="004F2590">
            <w:pPr>
              <w:spacing w:after="0" w:line="276" w:lineRule="auto"/>
              <w:jc w:val="center"/>
              <w:rPr>
                <w:lang w:val="en-US" w:eastAsia="zh-CN"/>
              </w:rPr>
            </w:pPr>
            <w:r w:rsidRPr="00A050CA">
              <w:rPr>
                <w:rFonts w:eastAsiaTheme="minorEastAsia"/>
                <w:lang w:val="en-US" w:eastAsia="zh-CN"/>
              </w:rPr>
              <w:t>13</w:t>
            </w:r>
          </w:p>
        </w:tc>
        <w:tc>
          <w:tcPr>
            <w:tcW w:w="597" w:type="pct"/>
            <w:vAlign w:val="center"/>
          </w:tcPr>
          <w:p w14:paraId="6D5F9470" w14:textId="77777777" w:rsidR="00DF0BD0" w:rsidRPr="00796392" w:rsidRDefault="00DF0BD0" w:rsidP="004F2590">
            <w:pPr>
              <w:spacing w:after="0" w:line="276" w:lineRule="auto"/>
              <w:jc w:val="center"/>
              <w:rPr>
                <w:lang w:val="en-US" w:eastAsia="zh-CN"/>
              </w:rPr>
            </w:pPr>
            <w:r w:rsidRPr="00A050CA">
              <w:rPr>
                <w:rFonts w:eastAsiaTheme="minorEastAsia"/>
                <w:lang w:val="en-US" w:eastAsia="zh-CN"/>
              </w:rPr>
              <w:t>13</w:t>
            </w:r>
          </w:p>
        </w:tc>
        <w:tc>
          <w:tcPr>
            <w:tcW w:w="431" w:type="pct"/>
            <w:vAlign w:val="center"/>
          </w:tcPr>
          <w:p w14:paraId="06CE80E8" w14:textId="77777777" w:rsidR="00DF0BD0" w:rsidRPr="00796392" w:rsidRDefault="00DF0BD0" w:rsidP="004F2590">
            <w:pPr>
              <w:spacing w:after="0" w:line="276" w:lineRule="auto"/>
              <w:jc w:val="center"/>
              <w:rPr>
                <w:lang w:val="en-US" w:eastAsia="zh-CN"/>
              </w:rPr>
            </w:pPr>
            <w:r w:rsidRPr="00CC2003">
              <w:rPr>
                <w:rFonts w:eastAsiaTheme="minorEastAsia" w:hint="eastAsia"/>
                <w:lang w:val="en-US" w:eastAsia="zh-CN"/>
              </w:rPr>
              <w:t>1</w:t>
            </w:r>
            <w:r w:rsidRPr="00CC2003">
              <w:rPr>
                <w:rFonts w:eastAsiaTheme="minorEastAsia"/>
                <w:lang w:val="en-US" w:eastAsia="zh-CN"/>
              </w:rPr>
              <w:t>1.5</w:t>
            </w:r>
          </w:p>
        </w:tc>
        <w:tc>
          <w:tcPr>
            <w:tcW w:w="597" w:type="pct"/>
            <w:vAlign w:val="center"/>
          </w:tcPr>
          <w:p w14:paraId="3B33ED45" w14:textId="77777777" w:rsidR="00DF0BD0" w:rsidRPr="00796392" w:rsidRDefault="00DF0BD0" w:rsidP="004F2590">
            <w:pPr>
              <w:spacing w:after="0" w:line="276" w:lineRule="auto"/>
              <w:jc w:val="center"/>
              <w:rPr>
                <w:lang w:val="en-US" w:eastAsia="zh-CN"/>
              </w:rPr>
            </w:pPr>
            <w:r w:rsidRPr="004A2953">
              <w:rPr>
                <w:rFonts w:eastAsiaTheme="minorEastAsia"/>
                <w:lang w:val="en-US" w:eastAsia="zh-CN"/>
              </w:rPr>
              <w:t>29</w:t>
            </w:r>
          </w:p>
        </w:tc>
        <w:tc>
          <w:tcPr>
            <w:tcW w:w="597" w:type="pct"/>
            <w:vAlign w:val="center"/>
          </w:tcPr>
          <w:p w14:paraId="52223141" w14:textId="77777777" w:rsidR="00DF0BD0" w:rsidRPr="00796392" w:rsidRDefault="00DF0BD0" w:rsidP="004F2590">
            <w:pPr>
              <w:spacing w:after="0" w:line="276" w:lineRule="auto"/>
              <w:jc w:val="center"/>
              <w:rPr>
                <w:lang w:val="en-US" w:eastAsia="zh-CN"/>
              </w:rPr>
            </w:pPr>
            <w:r w:rsidRPr="00CD05EC">
              <w:rPr>
                <w:rFonts w:eastAsiaTheme="minorEastAsia"/>
                <w:lang w:val="en-US" w:eastAsia="zh-CN"/>
              </w:rPr>
              <w:t>20</w:t>
            </w:r>
          </w:p>
        </w:tc>
        <w:tc>
          <w:tcPr>
            <w:tcW w:w="456" w:type="pct"/>
            <w:vAlign w:val="center"/>
          </w:tcPr>
          <w:p w14:paraId="04C86581" w14:textId="77777777" w:rsidR="00DF0BD0" w:rsidRPr="00796392" w:rsidRDefault="00DF0BD0" w:rsidP="004F2590">
            <w:pPr>
              <w:spacing w:after="0" w:line="276" w:lineRule="auto"/>
              <w:jc w:val="center"/>
              <w:rPr>
                <w:lang w:val="en-US" w:eastAsia="zh-CN"/>
              </w:rPr>
            </w:pPr>
            <w:r w:rsidRPr="00CB5AEB">
              <w:rPr>
                <w:rFonts w:eastAsiaTheme="minorEastAsia"/>
                <w:lang w:val="en-US" w:eastAsia="zh-CN"/>
              </w:rPr>
              <w:t>7</w:t>
            </w:r>
          </w:p>
        </w:tc>
      </w:tr>
      <w:tr w:rsidR="00DF0BD0" w:rsidRPr="00796392" w14:paraId="3FE0585F" w14:textId="77777777" w:rsidTr="004F2590">
        <w:trPr>
          <w:trHeight w:val="374"/>
        </w:trPr>
        <w:tc>
          <w:tcPr>
            <w:tcW w:w="1128" w:type="pct"/>
            <w:vAlign w:val="center"/>
            <w:hideMark/>
          </w:tcPr>
          <w:p w14:paraId="47BADA6C"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CP-OFDM QPSK</w:t>
            </w:r>
          </w:p>
        </w:tc>
        <w:tc>
          <w:tcPr>
            <w:tcW w:w="597" w:type="pct"/>
            <w:vAlign w:val="center"/>
          </w:tcPr>
          <w:p w14:paraId="665A34B4" w14:textId="77777777" w:rsidR="00DF0BD0" w:rsidRPr="00796392" w:rsidRDefault="00DF0BD0" w:rsidP="004F2590">
            <w:pPr>
              <w:spacing w:after="0" w:line="276" w:lineRule="auto"/>
              <w:jc w:val="center"/>
              <w:rPr>
                <w:rFonts w:eastAsiaTheme="minorEastAsia"/>
                <w:lang w:val="en-US" w:eastAsia="zh-CN"/>
              </w:rPr>
            </w:pPr>
            <w:r>
              <w:rPr>
                <w:rFonts w:eastAsiaTheme="minorEastAsia"/>
                <w:lang w:val="en-US" w:eastAsia="zh-CN"/>
              </w:rPr>
              <w:t>18.5</w:t>
            </w:r>
          </w:p>
        </w:tc>
        <w:tc>
          <w:tcPr>
            <w:tcW w:w="597" w:type="pct"/>
            <w:vAlign w:val="center"/>
          </w:tcPr>
          <w:p w14:paraId="2DA4C491" w14:textId="77777777" w:rsidR="00DF0BD0" w:rsidRPr="00796392" w:rsidRDefault="00DF0BD0" w:rsidP="004F2590">
            <w:pPr>
              <w:spacing w:after="0" w:line="276" w:lineRule="auto"/>
              <w:jc w:val="center"/>
              <w:rPr>
                <w:rFonts w:eastAsiaTheme="minorEastAsia"/>
                <w:lang w:val="en-US" w:eastAsia="zh-CN"/>
              </w:rPr>
            </w:pPr>
            <w:r>
              <w:rPr>
                <w:rFonts w:eastAsiaTheme="minorEastAsia"/>
                <w:lang w:val="en-US" w:eastAsia="zh-CN"/>
              </w:rPr>
              <w:t>14</w:t>
            </w:r>
          </w:p>
        </w:tc>
        <w:tc>
          <w:tcPr>
            <w:tcW w:w="597" w:type="pct"/>
            <w:vAlign w:val="center"/>
          </w:tcPr>
          <w:p w14:paraId="2515CD16" w14:textId="77777777" w:rsidR="00DF0BD0" w:rsidRPr="00796392" w:rsidRDefault="00DF0BD0" w:rsidP="004F2590">
            <w:pPr>
              <w:spacing w:after="0" w:line="276" w:lineRule="auto"/>
              <w:jc w:val="center"/>
              <w:rPr>
                <w:rFonts w:eastAsiaTheme="minorEastAsia"/>
                <w:lang w:val="en-US" w:eastAsia="zh-CN"/>
              </w:rPr>
            </w:pPr>
            <w:r>
              <w:rPr>
                <w:rFonts w:eastAsiaTheme="minorEastAsia"/>
                <w:lang w:val="en-US" w:eastAsia="zh-CN"/>
              </w:rPr>
              <w:t>14</w:t>
            </w:r>
          </w:p>
        </w:tc>
        <w:tc>
          <w:tcPr>
            <w:tcW w:w="431" w:type="pct"/>
            <w:vAlign w:val="center"/>
          </w:tcPr>
          <w:p w14:paraId="506999BC" w14:textId="77777777" w:rsidR="00DF0BD0" w:rsidRPr="00796392" w:rsidRDefault="00DF0BD0" w:rsidP="004F2590">
            <w:pPr>
              <w:spacing w:after="0" w:line="276" w:lineRule="auto"/>
              <w:jc w:val="center"/>
              <w:rPr>
                <w:rFonts w:eastAsiaTheme="minorEastAsia"/>
                <w:lang w:val="en-US" w:eastAsia="zh-CN"/>
              </w:rPr>
            </w:pPr>
            <w:r>
              <w:rPr>
                <w:rFonts w:eastAsiaTheme="minorEastAsia"/>
                <w:lang w:val="en-US" w:eastAsia="zh-CN"/>
              </w:rPr>
              <w:t>13</w:t>
            </w:r>
          </w:p>
        </w:tc>
        <w:tc>
          <w:tcPr>
            <w:tcW w:w="597" w:type="pct"/>
            <w:vAlign w:val="center"/>
          </w:tcPr>
          <w:p w14:paraId="7E3BABD7" w14:textId="77777777" w:rsidR="00DF0BD0" w:rsidRPr="00796392" w:rsidRDefault="00DF0BD0" w:rsidP="004F2590">
            <w:pPr>
              <w:spacing w:after="0" w:line="276" w:lineRule="auto"/>
              <w:jc w:val="center"/>
              <w:rPr>
                <w:rFonts w:eastAsiaTheme="minorEastAsia"/>
                <w:lang w:val="en-US" w:eastAsia="zh-CN"/>
              </w:rPr>
            </w:pPr>
            <w:r w:rsidRPr="004A2953">
              <w:rPr>
                <w:rFonts w:eastAsiaTheme="minorEastAsia"/>
                <w:lang w:val="en-US" w:eastAsia="zh-CN"/>
              </w:rPr>
              <w:t>29</w:t>
            </w:r>
          </w:p>
        </w:tc>
        <w:tc>
          <w:tcPr>
            <w:tcW w:w="597" w:type="pct"/>
            <w:vAlign w:val="center"/>
          </w:tcPr>
          <w:p w14:paraId="523C628C" w14:textId="77777777" w:rsidR="00DF0BD0" w:rsidRPr="00796392" w:rsidRDefault="00DF0BD0" w:rsidP="004F2590">
            <w:pPr>
              <w:spacing w:after="0" w:line="276" w:lineRule="auto"/>
              <w:jc w:val="center"/>
              <w:rPr>
                <w:rFonts w:eastAsiaTheme="minorEastAsia"/>
                <w:lang w:val="en-US" w:eastAsia="zh-CN"/>
              </w:rPr>
            </w:pPr>
            <w:r>
              <w:rPr>
                <w:rFonts w:eastAsiaTheme="minorEastAsia"/>
                <w:lang w:val="en-US" w:eastAsia="zh-CN"/>
              </w:rPr>
              <w:t>21</w:t>
            </w:r>
          </w:p>
        </w:tc>
        <w:tc>
          <w:tcPr>
            <w:tcW w:w="456" w:type="pct"/>
            <w:vAlign w:val="center"/>
          </w:tcPr>
          <w:p w14:paraId="719D700B" w14:textId="77777777" w:rsidR="00DF0BD0" w:rsidRPr="00796392" w:rsidRDefault="00DF0BD0" w:rsidP="004F2590">
            <w:pPr>
              <w:spacing w:after="0" w:line="276" w:lineRule="auto"/>
              <w:jc w:val="center"/>
              <w:rPr>
                <w:rFonts w:eastAsiaTheme="minorEastAsia"/>
                <w:lang w:val="en-US" w:eastAsia="zh-CN"/>
              </w:rPr>
            </w:pPr>
            <w:r>
              <w:rPr>
                <w:rFonts w:eastAsiaTheme="minorEastAsia"/>
                <w:lang w:val="en-US" w:eastAsia="zh-CN"/>
              </w:rPr>
              <w:t>8</w:t>
            </w:r>
          </w:p>
        </w:tc>
      </w:tr>
      <w:tr w:rsidR="00DF0BD0" w:rsidRPr="00796392" w14:paraId="48C09775" w14:textId="77777777" w:rsidTr="004F2590">
        <w:trPr>
          <w:trHeight w:val="403"/>
        </w:trPr>
        <w:tc>
          <w:tcPr>
            <w:tcW w:w="1128" w:type="pct"/>
            <w:vAlign w:val="center"/>
            <w:hideMark/>
          </w:tcPr>
          <w:p w14:paraId="1CAB1074"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CP-OFDM 16 QAM</w:t>
            </w:r>
          </w:p>
        </w:tc>
        <w:tc>
          <w:tcPr>
            <w:tcW w:w="597" w:type="pct"/>
            <w:vAlign w:val="center"/>
          </w:tcPr>
          <w:p w14:paraId="69A2E0BE" w14:textId="77777777" w:rsidR="00DF0BD0" w:rsidRPr="00796392" w:rsidRDefault="00DF0BD0" w:rsidP="004F2590">
            <w:pPr>
              <w:spacing w:after="0" w:line="276" w:lineRule="auto"/>
              <w:jc w:val="center"/>
              <w:rPr>
                <w:rFonts w:eastAsiaTheme="minorEastAsia"/>
                <w:lang w:val="en-US" w:eastAsia="zh-CN"/>
              </w:rPr>
            </w:pPr>
            <w:r w:rsidRPr="008F32E7">
              <w:rPr>
                <w:rFonts w:eastAsiaTheme="minorEastAsia"/>
                <w:lang w:val="en-US" w:eastAsia="zh-CN"/>
              </w:rPr>
              <w:t>18.5</w:t>
            </w:r>
          </w:p>
        </w:tc>
        <w:tc>
          <w:tcPr>
            <w:tcW w:w="597" w:type="pct"/>
            <w:vAlign w:val="center"/>
          </w:tcPr>
          <w:p w14:paraId="2894D87A" w14:textId="77777777" w:rsidR="00DF0BD0" w:rsidRPr="00796392" w:rsidRDefault="00DF0BD0" w:rsidP="004F2590">
            <w:pPr>
              <w:spacing w:after="0" w:line="276" w:lineRule="auto"/>
              <w:jc w:val="center"/>
              <w:rPr>
                <w:lang w:val="en-US" w:eastAsia="zh-CN"/>
              </w:rPr>
            </w:pPr>
            <w:r w:rsidRPr="005C0493">
              <w:rPr>
                <w:rFonts w:eastAsiaTheme="minorEastAsia"/>
                <w:lang w:val="en-US" w:eastAsia="zh-CN"/>
              </w:rPr>
              <w:t>14</w:t>
            </w:r>
          </w:p>
        </w:tc>
        <w:tc>
          <w:tcPr>
            <w:tcW w:w="597" w:type="pct"/>
            <w:vAlign w:val="center"/>
          </w:tcPr>
          <w:p w14:paraId="71419908" w14:textId="77777777" w:rsidR="00DF0BD0" w:rsidRPr="00796392" w:rsidRDefault="00DF0BD0" w:rsidP="004F2590">
            <w:pPr>
              <w:spacing w:after="0" w:line="276" w:lineRule="auto"/>
              <w:jc w:val="center"/>
              <w:rPr>
                <w:lang w:val="en-US" w:eastAsia="zh-CN"/>
              </w:rPr>
            </w:pPr>
            <w:r w:rsidRPr="005C0493">
              <w:rPr>
                <w:rFonts w:eastAsiaTheme="minorEastAsia"/>
                <w:lang w:val="en-US" w:eastAsia="zh-CN"/>
              </w:rPr>
              <w:t>14</w:t>
            </w:r>
          </w:p>
        </w:tc>
        <w:tc>
          <w:tcPr>
            <w:tcW w:w="431" w:type="pct"/>
            <w:vAlign w:val="center"/>
          </w:tcPr>
          <w:p w14:paraId="7C98CA81" w14:textId="77777777" w:rsidR="00DF0BD0" w:rsidRPr="00796392" w:rsidRDefault="00DF0BD0" w:rsidP="004F2590">
            <w:pPr>
              <w:spacing w:after="0" w:line="276" w:lineRule="auto"/>
              <w:jc w:val="center"/>
              <w:rPr>
                <w:lang w:val="en-US" w:eastAsia="zh-CN"/>
              </w:rPr>
            </w:pPr>
            <w:r w:rsidRPr="00404126">
              <w:rPr>
                <w:rFonts w:eastAsiaTheme="minorEastAsia"/>
                <w:lang w:val="en-US" w:eastAsia="zh-CN"/>
              </w:rPr>
              <w:t>13</w:t>
            </w:r>
          </w:p>
        </w:tc>
        <w:tc>
          <w:tcPr>
            <w:tcW w:w="597" w:type="pct"/>
            <w:vAlign w:val="center"/>
          </w:tcPr>
          <w:p w14:paraId="0C9DA7C9" w14:textId="77777777" w:rsidR="00DF0BD0" w:rsidRPr="00796392" w:rsidRDefault="00DF0BD0" w:rsidP="004F2590">
            <w:pPr>
              <w:spacing w:after="0" w:line="276" w:lineRule="auto"/>
              <w:jc w:val="center"/>
              <w:rPr>
                <w:lang w:val="en-US" w:eastAsia="zh-CN"/>
              </w:rPr>
            </w:pPr>
            <w:r w:rsidRPr="004A2953">
              <w:rPr>
                <w:rFonts w:eastAsiaTheme="minorEastAsia"/>
                <w:lang w:val="en-US" w:eastAsia="zh-CN"/>
              </w:rPr>
              <w:t>29</w:t>
            </w:r>
          </w:p>
        </w:tc>
        <w:tc>
          <w:tcPr>
            <w:tcW w:w="597" w:type="pct"/>
            <w:vAlign w:val="center"/>
          </w:tcPr>
          <w:p w14:paraId="173A734F" w14:textId="77777777" w:rsidR="00DF0BD0" w:rsidRPr="00796392" w:rsidRDefault="00DF0BD0" w:rsidP="004F2590">
            <w:pPr>
              <w:spacing w:after="0" w:line="276" w:lineRule="auto"/>
              <w:jc w:val="center"/>
              <w:rPr>
                <w:lang w:val="en-US" w:eastAsia="zh-CN"/>
              </w:rPr>
            </w:pPr>
            <w:r w:rsidRPr="003A639B">
              <w:rPr>
                <w:rFonts w:eastAsiaTheme="minorEastAsia"/>
                <w:lang w:val="en-US" w:eastAsia="zh-CN"/>
              </w:rPr>
              <w:t>21</w:t>
            </w:r>
          </w:p>
        </w:tc>
        <w:tc>
          <w:tcPr>
            <w:tcW w:w="456" w:type="pct"/>
            <w:vAlign w:val="center"/>
          </w:tcPr>
          <w:p w14:paraId="38665466" w14:textId="77777777" w:rsidR="00DF0BD0" w:rsidRPr="00796392" w:rsidRDefault="00DF0BD0" w:rsidP="004F2590">
            <w:pPr>
              <w:spacing w:after="0" w:line="276" w:lineRule="auto"/>
              <w:jc w:val="center"/>
              <w:rPr>
                <w:lang w:val="en-US" w:eastAsia="zh-CN"/>
              </w:rPr>
            </w:pPr>
            <w:r w:rsidRPr="0085234C">
              <w:rPr>
                <w:rFonts w:eastAsiaTheme="minorEastAsia"/>
                <w:lang w:val="en-US" w:eastAsia="zh-CN"/>
              </w:rPr>
              <w:t>8</w:t>
            </w:r>
          </w:p>
        </w:tc>
      </w:tr>
      <w:tr w:rsidR="00DF0BD0" w:rsidRPr="00796392" w14:paraId="286566C7" w14:textId="77777777" w:rsidTr="004F2590">
        <w:trPr>
          <w:trHeight w:val="374"/>
        </w:trPr>
        <w:tc>
          <w:tcPr>
            <w:tcW w:w="1128" w:type="pct"/>
            <w:vAlign w:val="center"/>
            <w:hideMark/>
          </w:tcPr>
          <w:p w14:paraId="1F7F4B82" w14:textId="77777777" w:rsidR="00DF0BD0" w:rsidRPr="00796392" w:rsidRDefault="00DF0BD0" w:rsidP="004F2590">
            <w:pPr>
              <w:spacing w:after="0" w:line="276" w:lineRule="auto"/>
              <w:jc w:val="center"/>
              <w:rPr>
                <w:lang w:val="en-US" w:eastAsia="zh-CN"/>
              </w:rPr>
            </w:pPr>
            <w:r w:rsidRPr="00796392">
              <w:rPr>
                <w:rFonts w:eastAsia="等线"/>
                <w:bCs/>
                <w:kern w:val="2"/>
                <w:lang w:eastAsia="zh-CN"/>
              </w:rPr>
              <w:t>CP-OFDM 64 QAM</w:t>
            </w:r>
          </w:p>
        </w:tc>
        <w:tc>
          <w:tcPr>
            <w:tcW w:w="597" w:type="pct"/>
            <w:vAlign w:val="center"/>
          </w:tcPr>
          <w:p w14:paraId="71807232" w14:textId="77777777" w:rsidR="00DF0BD0" w:rsidRPr="00796392" w:rsidRDefault="00DF0BD0" w:rsidP="004F2590">
            <w:pPr>
              <w:spacing w:after="0" w:line="276" w:lineRule="auto"/>
              <w:jc w:val="center"/>
              <w:rPr>
                <w:rFonts w:eastAsiaTheme="minorEastAsia"/>
                <w:lang w:val="en-US" w:eastAsia="zh-CN"/>
              </w:rPr>
            </w:pPr>
            <w:r w:rsidRPr="008F32E7">
              <w:rPr>
                <w:rFonts w:eastAsiaTheme="minorEastAsia"/>
                <w:lang w:val="en-US" w:eastAsia="zh-CN"/>
              </w:rPr>
              <w:t>18.5</w:t>
            </w:r>
          </w:p>
        </w:tc>
        <w:tc>
          <w:tcPr>
            <w:tcW w:w="597" w:type="pct"/>
            <w:vAlign w:val="center"/>
          </w:tcPr>
          <w:p w14:paraId="67A9DC4D" w14:textId="77777777" w:rsidR="00DF0BD0" w:rsidRPr="00796392" w:rsidRDefault="00DF0BD0" w:rsidP="004F2590">
            <w:pPr>
              <w:spacing w:after="0" w:line="276" w:lineRule="auto"/>
              <w:jc w:val="center"/>
              <w:rPr>
                <w:lang w:val="en-US" w:eastAsia="zh-CN"/>
              </w:rPr>
            </w:pPr>
            <w:r w:rsidRPr="005C0493">
              <w:rPr>
                <w:rFonts w:eastAsiaTheme="minorEastAsia"/>
                <w:lang w:val="en-US" w:eastAsia="zh-CN"/>
              </w:rPr>
              <w:t>14</w:t>
            </w:r>
          </w:p>
        </w:tc>
        <w:tc>
          <w:tcPr>
            <w:tcW w:w="597" w:type="pct"/>
            <w:vAlign w:val="center"/>
          </w:tcPr>
          <w:p w14:paraId="7A7564CA" w14:textId="77777777" w:rsidR="00DF0BD0" w:rsidRPr="00796392" w:rsidRDefault="00DF0BD0" w:rsidP="004F2590">
            <w:pPr>
              <w:spacing w:after="0" w:line="276" w:lineRule="auto"/>
              <w:jc w:val="center"/>
              <w:rPr>
                <w:lang w:val="en-US" w:eastAsia="zh-CN"/>
              </w:rPr>
            </w:pPr>
            <w:r w:rsidRPr="005C0493">
              <w:rPr>
                <w:rFonts w:eastAsiaTheme="minorEastAsia"/>
                <w:lang w:val="en-US" w:eastAsia="zh-CN"/>
              </w:rPr>
              <w:t>14</w:t>
            </w:r>
          </w:p>
        </w:tc>
        <w:tc>
          <w:tcPr>
            <w:tcW w:w="431" w:type="pct"/>
            <w:vAlign w:val="center"/>
          </w:tcPr>
          <w:p w14:paraId="04A88C07" w14:textId="77777777" w:rsidR="00DF0BD0" w:rsidRPr="00796392" w:rsidRDefault="00DF0BD0" w:rsidP="004F2590">
            <w:pPr>
              <w:spacing w:after="0" w:line="276" w:lineRule="auto"/>
              <w:jc w:val="center"/>
              <w:rPr>
                <w:lang w:val="en-US" w:eastAsia="zh-CN"/>
              </w:rPr>
            </w:pPr>
            <w:r w:rsidRPr="00404126">
              <w:rPr>
                <w:rFonts w:eastAsiaTheme="minorEastAsia"/>
                <w:lang w:val="en-US" w:eastAsia="zh-CN"/>
              </w:rPr>
              <w:t>13</w:t>
            </w:r>
          </w:p>
        </w:tc>
        <w:tc>
          <w:tcPr>
            <w:tcW w:w="597" w:type="pct"/>
            <w:vAlign w:val="center"/>
          </w:tcPr>
          <w:p w14:paraId="511098B9" w14:textId="77777777" w:rsidR="00DF0BD0" w:rsidRPr="00796392" w:rsidRDefault="00DF0BD0" w:rsidP="004F2590">
            <w:pPr>
              <w:spacing w:after="0" w:line="276" w:lineRule="auto"/>
              <w:jc w:val="center"/>
              <w:rPr>
                <w:lang w:val="en-US" w:eastAsia="zh-CN"/>
              </w:rPr>
            </w:pPr>
            <w:r w:rsidRPr="004A2953">
              <w:rPr>
                <w:rFonts w:eastAsiaTheme="minorEastAsia"/>
                <w:lang w:val="en-US" w:eastAsia="zh-CN"/>
              </w:rPr>
              <w:t>29</w:t>
            </w:r>
          </w:p>
        </w:tc>
        <w:tc>
          <w:tcPr>
            <w:tcW w:w="597" w:type="pct"/>
            <w:vAlign w:val="center"/>
          </w:tcPr>
          <w:p w14:paraId="04BFC32F" w14:textId="77777777" w:rsidR="00DF0BD0" w:rsidRPr="00796392" w:rsidRDefault="00DF0BD0" w:rsidP="004F2590">
            <w:pPr>
              <w:spacing w:after="0" w:line="276" w:lineRule="auto"/>
              <w:jc w:val="center"/>
              <w:rPr>
                <w:lang w:val="en-US" w:eastAsia="zh-CN"/>
              </w:rPr>
            </w:pPr>
            <w:r w:rsidRPr="003A639B">
              <w:rPr>
                <w:rFonts w:eastAsiaTheme="minorEastAsia"/>
                <w:lang w:val="en-US" w:eastAsia="zh-CN"/>
              </w:rPr>
              <w:t>21</w:t>
            </w:r>
          </w:p>
        </w:tc>
        <w:tc>
          <w:tcPr>
            <w:tcW w:w="456" w:type="pct"/>
            <w:vAlign w:val="center"/>
          </w:tcPr>
          <w:p w14:paraId="4BAF8A9C" w14:textId="77777777" w:rsidR="00DF0BD0" w:rsidRPr="00796392" w:rsidRDefault="00DF0BD0" w:rsidP="004F2590">
            <w:pPr>
              <w:spacing w:after="0" w:line="276" w:lineRule="auto"/>
              <w:jc w:val="center"/>
              <w:rPr>
                <w:lang w:val="en-US" w:eastAsia="zh-CN"/>
              </w:rPr>
            </w:pPr>
            <w:r w:rsidRPr="0085234C">
              <w:rPr>
                <w:rFonts w:eastAsiaTheme="minorEastAsia"/>
                <w:lang w:val="en-US" w:eastAsia="zh-CN"/>
              </w:rPr>
              <w:t>8</w:t>
            </w:r>
          </w:p>
        </w:tc>
      </w:tr>
    </w:tbl>
    <w:p w14:paraId="22F678AE" w14:textId="5524AD8B" w:rsidR="00DF0BD0" w:rsidRDefault="00DF0BD0" w:rsidP="00DF0BD0">
      <w:pPr>
        <w:rPr>
          <w:lang w:eastAsia="zh-CN"/>
        </w:rPr>
      </w:pPr>
    </w:p>
    <w:p w14:paraId="0940CC47" w14:textId="77777777" w:rsidR="00DF0BD0" w:rsidRDefault="00DF0BD0" w:rsidP="00DF0BD0">
      <w:pPr>
        <w:rPr>
          <w:lang w:eastAsia="zh-CN"/>
        </w:rPr>
      </w:pPr>
      <w:r w:rsidRPr="004E645B">
        <w:rPr>
          <w:b/>
          <w:lang w:eastAsia="zh-CN"/>
        </w:rPr>
        <w:t>Observation 9</w:t>
      </w:r>
      <w:r>
        <w:rPr>
          <w:lang w:eastAsia="zh-CN"/>
        </w:rPr>
        <w:t>: There is lack of RF component supporting PC1 1Tx based on the feedback from contributing companies, thus no analysis received for PC1 1Tx A-MPR for both NS_24N and NS_02N.</w:t>
      </w:r>
    </w:p>
    <w:p w14:paraId="39569FF6" w14:textId="77777777" w:rsidR="00DF0BD0" w:rsidRDefault="00DF0BD0" w:rsidP="00DF0BD0">
      <w:pPr>
        <w:rPr>
          <w:lang w:eastAsia="zh-CN"/>
        </w:rPr>
      </w:pPr>
      <w:r w:rsidRPr="004E645B">
        <w:rPr>
          <w:b/>
          <w:lang w:eastAsia="zh-CN"/>
        </w:rPr>
        <w:t>Observation 10</w:t>
      </w:r>
      <w:r>
        <w:rPr>
          <w:lang w:eastAsia="zh-CN"/>
        </w:rPr>
        <w:t>: Due to the same facts we are facing in NTN, for most of the TN A-MPR requirements, it hasn’t provided PC1 1Tx A-MPR requirements for multiple bands.</w:t>
      </w:r>
    </w:p>
    <w:p w14:paraId="7B2291BF" w14:textId="75C43A8B" w:rsidR="00DF0BD0" w:rsidRPr="00DF0BD0" w:rsidRDefault="00DF0BD0" w:rsidP="00DF0BD0">
      <w:pPr>
        <w:rPr>
          <w:b/>
          <w:lang w:eastAsia="zh-CN"/>
        </w:rPr>
      </w:pPr>
      <w:r w:rsidRPr="004E645B">
        <w:rPr>
          <w:rFonts w:hint="eastAsia"/>
          <w:b/>
          <w:lang w:eastAsia="zh-CN"/>
        </w:rPr>
        <w:t>P</w:t>
      </w:r>
      <w:r w:rsidRPr="004E645B">
        <w:rPr>
          <w:b/>
          <w:lang w:eastAsia="zh-CN"/>
        </w:rPr>
        <w:t>roposal 10:</w:t>
      </w:r>
      <w:r>
        <w:rPr>
          <w:b/>
          <w:lang w:eastAsia="zh-CN"/>
        </w:rPr>
        <w:t xml:space="preserve"> For PC1 1Tx, no A-MPR requirements to be specified for NS_24N and NS_02N.</w:t>
      </w:r>
    </w:p>
    <w:p w14:paraId="0B5CA669" w14:textId="3702B02D" w:rsidR="00050995" w:rsidRPr="0042663F" w:rsidRDefault="00050995" w:rsidP="00050995">
      <w:pPr>
        <w:pStyle w:val="1"/>
        <w:jc w:val="both"/>
        <w:rPr>
          <w:lang w:val="en-US"/>
        </w:rPr>
      </w:pPr>
      <w:r w:rsidRPr="0042663F">
        <w:rPr>
          <w:lang w:val="en-US"/>
        </w:rPr>
        <w:t>Reference</w:t>
      </w:r>
    </w:p>
    <w:p w14:paraId="7C68B12E" w14:textId="531C4CB0" w:rsidR="00050995" w:rsidRDefault="00050995" w:rsidP="00050995">
      <w:pPr>
        <w:rPr>
          <w:lang w:val="sv-SE" w:eastAsia="zh-CN"/>
        </w:rPr>
      </w:pPr>
      <w:r>
        <w:rPr>
          <w:lang w:val="sv-SE" w:eastAsia="zh-CN"/>
        </w:rPr>
        <w:t xml:space="preserve">[1] R4-2508008, </w:t>
      </w:r>
      <w:r w:rsidRPr="00050995">
        <w:rPr>
          <w:lang w:val="sv-SE" w:eastAsia="zh-CN"/>
        </w:rPr>
        <w:t>WF on [115][128] NR_IoT_NTN_HPUE_part1</w:t>
      </w:r>
      <w:r>
        <w:rPr>
          <w:lang w:val="sv-SE" w:eastAsia="zh-CN"/>
        </w:rPr>
        <w:t>, Samsung</w:t>
      </w:r>
    </w:p>
    <w:p w14:paraId="7FB6DD7E" w14:textId="44F6B776" w:rsidR="00050995" w:rsidRDefault="00050995" w:rsidP="00050995">
      <w:pPr>
        <w:rPr>
          <w:lang w:val="sv-SE" w:eastAsia="zh-CN"/>
        </w:rPr>
      </w:pPr>
      <w:r>
        <w:rPr>
          <w:lang w:val="sv-SE" w:eastAsia="zh-CN"/>
        </w:rPr>
        <w:t xml:space="preserve">[2] </w:t>
      </w:r>
      <w:r w:rsidR="00DB46CF">
        <w:rPr>
          <w:lang w:val="sv-SE" w:eastAsia="zh-CN"/>
        </w:rPr>
        <w:t xml:space="preserve">R4-2507164, </w:t>
      </w:r>
      <w:r w:rsidR="00DB46CF" w:rsidRPr="00DB46CF">
        <w:rPr>
          <w:lang w:val="sv-SE" w:eastAsia="zh-CN"/>
        </w:rPr>
        <w:t>Draft bigCR to TS 38.101-5 for NR-NTN HPUE</w:t>
      </w:r>
      <w:r w:rsidR="00DB46CF">
        <w:rPr>
          <w:lang w:val="sv-SE" w:eastAsia="zh-CN"/>
        </w:rPr>
        <w:t xml:space="preserve">, </w:t>
      </w:r>
      <w:r w:rsidR="00DB46CF" w:rsidRPr="00DB46CF">
        <w:rPr>
          <w:lang w:val="sv-SE" w:eastAsia="zh-CN"/>
        </w:rPr>
        <w:t>Samsung, xiaomi, Huawei, HiSilicon, Qualcomm, China Telecom, Nokia, OPPO</w:t>
      </w:r>
    </w:p>
    <w:p w14:paraId="47E913D1" w14:textId="415CF4C8" w:rsidR="00DB46CF" w:rsidRDefault="00DB46CF" w:rsidP="00050995">
      <w:pPr>
        <w:rPr>
          <w:lang w:val="sv-SE" w:eastAsia="zh-CN"/>
        </w:rPr>
      </w:pPr>
      <w:r>
        <w:rPr>
          <w:lang w:val="sv-SE" w:eastAsia="zh-CN"/>
        </w:rPr>
        <w:t xml:space="preserve">[3] R4-2507163, </w:t>
      </w:r>
      <w:r w:rsidRPr="00DB46CF">
        <w:rPr>
          <w:lang w:val="sv-SE" w:eastAsia="zh-CN"/>
        </w:rPr>
        <w:t>Draft bigCR to TR 38.863 for NTN HPUE</w:t>
      </w:r>
      <w:r>
        <w:rPr>
          <w:lang w:val="sv-SE" w:eastAsia="zh-CN"/>
        </w:rPr>
        <w:t xml:space="preserve">, </w:t>
      </w:r>
      <w:r w:rsidRPr="00DB46CF">
        <w:rPr>
          <w:lang w:val="sv-SE" w:eastAsia="zh-CN"/>
        </w:rPr>
        <w:t>Samsung, Xiaomi, CATT, China Telecom, Ericsson, LGE, Mediatek, Nokia, OPPO, Thales, vivo, ZTE, Sanechips</w:t>
      </w:r>
    </w:p>
    <w:p w14:paraId="26278076" w14:textId="4D292C6A" w:rsidR="00747E8C" w:rsidRDefault="00747E8C" w:rsidP="00050995">
      <w:pPr>
        <w:rPr>
          <w:lang w:val="sv-SE" w:eastAsia="zh-CN"/>
        </w:rPr>
      </w:pPr>
      <w:r>
        <w:rPr>
          <w:lang w:val="sv-SE" w:eastAsia="zh-CN"/>
        </w:rPr>
        <w:t xml:space="preserve">[4] </w:t>
      </w:r>
      <w:r w:rsidRPr="00747E8C">
        <w:rPr>
          <w:lang w:val="sv-SE" w:eastAsia="zh-CN"/>
        </w:rPr>
        <w:t>R4-2508007</w:t>
      </w:r>
      <w:r>
        <w:rPr>
          <w:lang w:val="sv-SE" w:eastAsia="zh-CN"/>
        </w:rPr>
        <w:t xml:space="preserve">, </w:t>
      </w:r>
      <w:r w:rsidRPr="00747E8C">
        <w:rPr>
          <w:lang w:val="sv-SE" w:eastAsia="zh-CN"/>
        </w:rPr>
        <w:t>WF on IoT-NTN HPUE</w:t>
      </w:r>
      <w:r>
        <w:rPr>
          <w:lang w:val="sv-SE" w:eastAsia="zh-CN"/>
        </w:rPr>
        <w:t>, vivo</w:t>
      </w:r>
    </w:p>
    <w:p w14:paraId="3F99B307" w14:textId="09AE40D0" w:rsidR="004573AD" w:rsidRDefault="004573AD" w:rsidP="00050995">
      <w:pPr>
        <w:rPr>
          <w:lang w:val="sv-SE" w:eastAsia="zh-CN"/>
        </w:rPr>
      </w:pPr>
      <w:r>
        <w:rPr>
          <w:lang w:val="sv-SE" w:eastAsia="zh-CN"/>
        </w:rPr>
        <w:t>[5] R4-25</w:t>
      </w:r>
      <w:r w:rsidR="00402534">
        <w:rPr>
          <w:lang w:val="sv-SE" w:eastAsia="zh-CN"/>
        </w:rPr>
        <w:t>10855</w:t>
      </w:r>
      <w:r>
        <w:rPr>
          <w:lang w:val="sv-SE" w:eastAsia="zh-CN"/>
        </w:rPr>
        <w:t xml:space="preserve">, Summary </w:t>
      </w:r>
      <w:r w:rsidR="00402534">
        <w:rPr>
          <w:lang w:val="sv-SE" w:eastAsia="zh-CN"/>
        </w:rPr>
        <w:t>on</w:t>
      </w:r>
      <w:r>
        <w:rPr>
          <w:lang w:val="sv-SE" w:eastAsia="zh-CN"/>
        </w:rPr>
        <w:t xml:space="preserve"> </w:t>
      </w:r>
      <w:r w:rsidR="0075315E">
        <w:rPr>
          <w:lang w:val="sv-SE" w:eastAsia="zh-CN"/>
        </w:rPr>
        <w:t xml:space="preserve">NTN HPUE </w:t>
      </w:r>
      <w:r>
        <w:rPr>
          <w:lang w:val="sv-SE" w:eastAsia="zh-CN"/>
        </w:rPr>
        <w:t xml:space="preserve">A-MPR </w:t>
      </w:r>
      <w:r w:rsidR="00402534">
        <w:rPr>
          <w:lang w:val="sv-SE" w:eastAsia="zh-CN"/>
        </w:rPr>
        <w:t xml:space="preserve">offline </w:t>
      </w:r>
      <w:bookmarkStart w:id="1" w:name="_GoBack"/>
      <w:bookmarkEnd w:id="1"/>
      <w:r>
        <w:rPr>
          <w:lang w:val="sv-SE" w:eastAsia="zh-CN"/>
        </w:rPr>
        <w:t>anlaysis, Samsung</w:t>
      </w:r>
    </w:p>
    <w:p w14:paraId="33FBB07F" w14:textId="7EE942A9" w:rsidR="0095154B" w:rsidRDefault="004573AD" w:rsidP="0095154B">
      <w:pPr>
        <w:rPr>
          <w:lang w:val="sv-SE" w:eastAsia="zh-CN"/>
        </w:rPr>
      </w:pPr>
      <w:r>
        <w:rPr>
          <w:lang w:val="sv-SE" w:eastAsia="zh-CN"/>
        </w:rPr>
        <w:t>[6</w:t>
      </w:r>
      <w:r w:rsidR="0095154B">
        <w:rPr>
          <w:lang w:val="sv-SE" w:eastAsia="zh-CN"/>
        </w:rPr>
        <w:t xml:space="preserve">] TR 38.863, </w:t>
      </w:r>
      <w:r w:rsidR="0095154B" w:rsidRPr="0095154B">
        <w:rPr>
          <w:lang w:val="sv-SE" w:eastAsia="zh-CN"/>
        </w:rPr>
        <w:t>Solutions for NR to support non-terrestrial networks (NTN):</w:t>
      </w:r>
      <w:r w:rsidR="0095154B">
        <w:rPr>
          <w:lang w:val="sv-SE" w:eastAsia="zh-CN"/>
        </w:rPr>
        <w:t xml:space="preserve"> </w:t>
      </w:r>
      <w:r w:rsidR="0095154B" w:rsidRPr="0095154B">
        <w:rPr>
          <w:lang w:val="sv-SE" w:eastAsia="zh-CN"/>
        </w:rPr>
        <w:t>Non-terrestrial networks (NTN) related RF and co-existence aspects</w:t>
      </w:r>
      <w:r w:rsidR="0095154B">
        <w:rPr>
          <w:lang w:val="sv-SE" w:eastAsia="zh-CN"/>
        </w:rPr>
        <w:t>, 3GPP</w:t>
      </w:r>
    </w:p>
    <w:p w14:paraId="55AF5551" w14:textId="3D4C24FE" w:rsidR="004E645B" w:rsidRDefault="004E645B" w:rsidP="004E645B">
      <w:pPr>
        <w:rPr>
          <w:lang w:val="sv-SE" w:eastAsia="zh-CN"/>
        </w:rPr>
      </w:pPr>
      <w:r>
        <w:rPr>
          <w:lang w:val="sv-SE" w:eastAsia="zh-CN"/>
        </w:rPr>
        <w:t xml:space="preserve">[7] TS 38.101-1, </w:t>
      </w:r>
      <w:r w:rsidRPr="004E645B">
        <w:rPr>
          <w:lang w:val="sv-SE" w:eastAsia="zh-CN"/>
        </w:rPr>
        <w:t>User Equipment (UE) radio transmission and reception;</w:t>
      </w:r>
      <w:r>
        <w:rPr>
          <w:lang w:val="sv-SE" w:eastAsia="zh-CN"/>
        </w:rPr>
        <w:t xml:space="preserve"> </w:t>
      </w:r>
      <w:r w:rsidRPr="004E645B">
        <w:rPr>
          <w:lang w:val="sv-SE" w:eastAsia="zh-CN"/>
        </w:rPr>
        <w:t>Part 1: Range 1 Standalone</w:t>
      </w:r>
      <w:r>
        <w:rPr>
          <w:lang w:val="sv-SE" w:eastAsia="zh-CN"/>
        </w:rPr>
        <w:t>, 3GPP</w:t>
      </w:r>
    </w:p>
    <w:sectPr w:rsidR="004E645B"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B12FF" w14:textId="77777777" w:rsidR="00C52B0E" w:rsidRDefault="00C52B0E">
      <w:r>
        <w:separator/>
      </w:r>
    </w:p>
  </w:endnote>
  <w:endnote w:type="continuationSeparator" w:id="0">
    <w:p w14:paraId="639C3ECD" w14:textId="77777777" w:rsidR="00C52B0E" w:rsidRDefault="00C52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96D18" w14:textId="77777777" w:rsidR="00C52B0E" w:rsidRDefault="00C52B0E">
      <w:r>
        <w:separator/>
      </w:r>
    </w:p>
  </w:footnote>
  <w:footnote w:type="continuationSeparator" w:id="0">
    <w:p w14:paraId="3EF0FC5A" w14:textId="77777777" w:rsidR="00C52B0E" w:rsidRDefault="00C52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014C3"/>
    <w:multiLevelType w:val="hybridMultilevel"/>
    <w:tmpl w:val="35E6257E"/>
    <w:lvl w:ilvl="0" w:tplc="04090003">
      <w:start w:val="1"/>
      <w:numFmt w:val="bullet"/>
      <w:lvlText w:val=""/>
      <w:lvlJc w:val="left"/>
      <w:pPr>
        <w:ind w:left="420" w:hanging="420"/>
      </w:pPr>
      <w:rPr>
        <w:rFonts w:ascii="Wingdings" w:hAnsi="Wingdings" w:hint="default"/>
      </w:rPr>
    </w:lvl>
    <w:lvl w:ilvl="1" w:tplc="B74EA8F4">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085149"/>
    <w:multiLevelType w:val="hybridMultilevel"/>
    <w:tmpl w:val="2E0000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94CCDD10"/>
    <w:lvl w:ilvl="0">
      <w:start w:val="1"/>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7A04FF8"/>
    <w:multiLevelType w:val="hybridMultilevel"/>
    <w:tmpl w:val="4FC80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197537"/>
    <w:multiLevelType w:val="hybridMultilevel"/>
    <w:tmpl w:val="22125342"/>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490CD7"/>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79C54416"/>
    <w:multiLevelType w:val="hybridMultilevel"/>
    <w:tmpl w:val="B8EE1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B46FB8"/>
    <w:multiLevelType w:val="hybridMultilevel"/>
    <w:tmpl w:val="3B1ABB74"/>
    <w:lvl w:ilvl="0" w:tplc="6F466D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20"/>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2"/>
  </w:num>
  <w:num w:numId="21">
    <w:abstractNumId w:val="11"/>
  </w:num>
  <w:num w:numId="22">
    <w:abstractNumId w:val="11"/>
  </w:num>
  <w:num w:numId="23">
    <w:abstractNumId w:val="10"/>
  </w:num>
  <w:num w:numId="24">
    <w:abstractNumId w:val="13"/>
  </w:num>
  <w:num w:numId="25">
    <w:abstractNumId w:val="17"/>
  </w:num>
  <w:num w:numId="26">
    <w:abstractNumId w:val="16"/>
  </w:num>
  <w:num w:numId="27">
    <w:abstractNumId w:val="14"/>
  </w:num>
  <w:num w:numId="28">
    <w:abstractNumId w:val="18"/>
  </w:num>
  <w:num w:numId="29">
    <w:abstractNumId w:val="8"/>
  </w:num>
  <w:num w:numId="30">
    <w:abstractNumId w:val="3"/>
  </w:num>
  <w:num w:numId="31">
    <w:abstractNumId w:val="12"/>
  </w:num>
  <w:num w:numId="32">
    <w:abstractNumId w:val="6"/>
  </w:num>
  <w:num w:numId="33">
    <w:abstractNumId w:val="0"/>
  </w:num>
  <w:num w:numId="34">
    <w:abstractNumId w:val="19"/>
  </w:num>
  <w:num w:numId="35">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067"/>
    <w:rsid w:val="0000223C"/>
    <w:rsid w:val="00004165"/>
    <w:rsid w:val="00007394"/>
    <w:rsid w:val="00010574"/>
    <w:rsid w:val="00020C56"/>
    <w:rsid w:val="00022858"/>
    <w:rsid w:val="00026ACC"/>
    <w:rsid w:val="00027272"/>
    <w:rsid w:val="00027D94"/>
    <w:rsid w:val="0003171D"/>
    <w:rsid w:val="00031C1D"/>
    <w:rsid w:val="00035C50"/>
    <w:rsid w:val="000368AA"/>
    <w:rsid w:val="000457A1"/>
    <w:rsid w:val="000474E3"/>
    <w:rsid w:val="00047BAD"/>
    <w:rsid w:val="00050001"/>
    <w:rsid w:val="00050995"/>
    <w:rsid w:val="00052041"/>
    <w:rsid w:val="0005326A"/>
    <w:rsid w:val="0006266D"/>
    <w:rsid w:val="00064403"/>
    <w:rsid w:val="00065506"/>
    <w:rsid w:val="000708F3"/>
    <w:rsid w:val="00071CD5"/>
    <w:rsid w:val="0007382E"/>
    <w:rsid w:val="000766E1"/>
    <w:rsid w:val="00077FF6"/>
    <w:rsid w:val="00080D82"/>
    <w:rsid w:val="00081692"/>
    <w:rsid w:val="00082C46"/>
    <w:rsid w:val="00085A0E"/>
    <w:rsid w:val="00087548"/>
    <w:rsid w:val="00090F98"/>
    <w:rsid w:val="00093E7E"/>
    <w:rsid w:val="00095A06"/>
    <w:rsid w:val="00097013"/>
    <w:rsid w:val="000A1830"/>
    <w:rsid w:val="000A4121"/>
    <w:rsid w:val="000A4AA3"/>
    <w:rsid w:val="000A550E"/>
    <w:rsid w:val="000B0960"/>
    <w:rsid w:val="000B1A55"/>
    <w:rsid w:val="000B20BB"/>
    <w:rsid w:val="000B2EF6"/>
    <w:rsid w:val="000B2FA6"/>
    <w:rsid w:val="000B3721"/>
    <w:rsid w:val="000B4AA0"/>
    <w:rsid w:val="000C2553"/>
    <w:rsid w:val="000C38C3"/>
    <w:rsid w:val="000C4549"/>
    <w:rsid w:val="000D09FD"/>
    <w:rsid w:val="000D19DE"/>
    <w:rsid w:val="000D44FB"/>
    <w:rsid w:val="000D574B"/>
    <w:rsid w:val="000D6CFC"/>
    <w:rsid w:val="000E537B"/>
    <w:rsid w:val="000E57D0"/>
    <w:rsid w:val="000E7858"/>
    <w:rsid w:val="000F0D57"/>
    <w:rsid w:val="000F39CA"/>
    <w:rsid w:val="000F6A95"/>
    <w:rsid w:val="000F7639"/>
    <w:rsid w:val="00100FA3"/>
    <w:rsid w:val="00104511"/>
    <w:rsid w:val="00107927"/>
    <w:rsid w:val="00110E26"/>
    <w:rsid w:val="00111321"/>
    <w:rsid w:val="001128E7"/>
    <w:rsid w:val="001152E5"/>
    <w:rsid w:val="00117BD6"/>
    <w:rsid w:val="001206C2"/>
    <w:rsid w:val="00121978"/>
    <w:rsid w:val="00122A9A"/>
    <w:rsid w:val="00123422"/>
    <w:rsid w:val="00124B6A"/>
    <w:rsid w:val="00130462"/>
    <w:rsid w:val="001347EA"/>
    <w:rsid w:val="00136D4C"/>
    <w:rsid w:val="00142538"/>
    <w:rsid w:val="00142593"/>
    <w:rsid w:val="00142BB9"/>
    <w:rsid w:val="001435DB"/>
    <w:rsid w:val="00144F96"/>
    <w:rsid w:val="00151EAC"/>
    <w:rsid w:val="00153528"/>
    <w:rsid w:val="001541EB"/>
    <w:rsid w:val="00154E68"/>
    <w:rsid w:val="00160666"/>
    <w:rsid w:val="00162548"/>
    <w:rsid w:val="00165524"/>
    <w:rsid w:val="00172183"/>
    <w:rsid w:val="001736BB"/>
    <w:rsid w:val="001751AB"/>
    <w:rsid w:val="00175A3F"/>
    <w:rsid w:val="00180E09"/>
    <w:rsid w:val="00183D4C"/>
    <w:rsid w:val="00183F6D"/>
    <w:rsid w:val="0018670E"/>
    <w:rsid w:val="0018699F"/>
    <w:rsid w:val="0019219A"/>
    <w:rsid w:val="00193532"/>
    <w:rsid w:val="00195077"/>
    <w:rsid w:val="001A033F"/>
    <w:rsid w:val="001A08AA"/>
    <w:rsid w:val="001A59CB"/>
    <w:rsid w:val="001B7991"/>
    <w:rsid w:val="001C1409"/>
    <w:rsid w:val="001C2AE6"/>
    <w:rsid w:val="001C4A89"/>
    <w:rsid w:val="001C6177"/>
    <w:rsid w:val="001D0363"/>
    <w:rsid w:val="001D053A"/>
    <w:rsid w:val="001D071D"/>
    <w:rsid w:val="001D091D"/>
    <w:rsid w:val="001D12B4"/>
    <w:rsid w:val="001D1B07"/>
    <w:rsid w:val="001D7AF6"/>
    <w:rsid w:val="001D7D94"/>
    <w:rsid w:val="001E0A28"/>
    <w:rsid w:val="001E1206"/>
    <w:rsid w:val="001E3408"/>
    <w:rsid w:val="001E4218"/>
    <w:rsid w:val="001E6C4D"/>
    <w:rsid w:val="001F0B20"/>
    <w:rsid w:val="001F124D"/>
    <w:rsid w:val="001F61B8"/>
    <w:rsid w:val="001F6F05"/>
    <w:rsid w:val="00200A62"/>
    <w:rsid w:val="00203740"/>
    <w:rsid w:val="00206E76"/>
    <w:rsid w:val="00210060"/>
    <w:rsid w:val="002138EA"/>
    <w:rsid w:val="002139EA"/>
    <w:rsid w:val="00213F84"/>
    <w:rsid w:val="002144A5"/>
    <w:rsid w:val="00214FBD"/>
    <w:rsid w:val="00221E08"/>
    <w:rsid w:val="00222897"/>
    <w:rsid w:val="00222B0C"/>
    <w:rsid w:val="00231AD9"/>
    <w:rsid w:val="00235394"/>
    <w:rsid w:val="00235577"/>
    <w:rsid w:val="002371B2"/>
    <w:rsid w:val="0024186E"/>
    <w:rsid w:val="002435CA"/>
    <w:rsid w:val="0024469F"/>
    <w:rsid w:val="00250B5B"/>
    <w:rsid w:val="00252DB8"/>
    <w:rsid w:val="002537BC"/>
    <w:rsid w:val="00255C58"/>
    <w:rsid w:val="00260EC7"/>
    <w:rsid w:val="00261539"/>
    <w:rsid w:val="0026179F"/>
    <w:rsid w:val="002666AE"/>
    <w:rsid w:val="00267963"/>
    <w:rsid w:val="00274E1A"/>
    <w:rsid w:val="00274E25"/>
    <w:rsid w:val="00275540"/>
    <w:rsid w:val="002774B5"/>
    <w:rsid w:val="002775B1"/>
    <w:rsid w:val="002775B9"/>
    <w:rsid w:val="0028105A"/>
    <w:rsid w:val="002811C4"/>
    <w:rsid w:val="00282213"/>
    <w:rsid w:val="00284016"/>
    <w:rsid w:val="002858BF"/>
    <w:rsid w:val="002939AF"/>
    <w:rsid w:val="00294491"/>
    <w:rsid w:val="00294BDE"/>
    <w:rsid w:val="002A007B"/>
    <w:rsid w:val="002A0CED"/>
    <w:rsid w:val="002A18C2"/>
    <w:rsid w:val="002A4CD0"/>
    <w:rsid w:val="002A5F5A"/>
    <w:rsid w:val="002A7DA6"/>
    <w:rsid w:val="002B1CB9"/>
    <w:rsid w:val="002B516C"/>
    <w:rsid w:val="002B5E1D"/>
    <w:rsid w:val="002B60C1"/>
    <w:rsid w:val="002C25CA"/>
    <w:rsid w:val="002C4B40"/>
    <w:rsid w:val="002C4B52"/>
    <w:rsid w:val="002D03E5"/>
    <w:rsid w:val="002D36EB"/>
    <w:rsid w:val="002D6BDF"/>
    <w:rsid w:val="002E2CE9"/>
    <w:rsid w:val="002E3BF7"/>
    <w:rsid w:val="002E403E"/>
    <w:rsid w:val="002E4C74"/>
    <w:rsid w:val="002F158C"/>
    <w:rsid w:val="002F2B0E"/>
    <w:rsid w:val="002F4093"/>
    <w:rsid w:val="002F51B8"/>
    <w:rsid w:val="002F5636"/>
    <w:rsid w:val="003022A5"/>
    <w:rsid w:val="00307E51"/>
    <w:rsid w:val="00311363"/>
    <w:rsid w:val="00314B5D"/>
    <w:rsid w:val="00315867"/>
    <w:rsid w:val="00321150"/>
    <w:rsid w:val="00322F26"/>
    <w:rsid w:val="0032557D"/>
    <w:rsid w:val="003260D7"/>
    <w:rsid w:val="0033052D"/>
    <w:rsid w:val="00335B29"/>
    <w:rsid w:val="00336325"/>
    <w:rsid w:val="00336697"/>
    <w:rsid w:val="00337B3E"/>
    <w:rsid w:val="003418CB"/>
    <w:rsid w:val="00342ABE"/>
    <w:rsid w:val="0035184D"/>
    <w:rsid w:val="00355873"/>
    <w:rsid w:val="0035660F"/>
    <w:rsid w:val="00357481"/>
    <w:rsid w:val="003628B9"/>
    <w:rsid w:val="00362D8F"/>
    <w:rsid w:val="00364924"/>
    <w:rsid w:val="00367724"/>
    <w:rsid w:val="003710BA"/>
    <w:rsid w:val="00372673"/>
    <w:rsid w:val="00373E19"/>
    <w:rsid w:val="003770F6"/>
    <w:rsid w:val="00377EC5"/>
    <w:rsid w:val="00380E66"/>
    <w:rsid w:val="00381EA7"/>
    <w:rsid w:val="00383E37"/>
    <w:rsid w:val="00393042"/>
    <w:rsid w:val="00393FBA"/>
    <w:rsid w:val="00394AD5"/>
    <w:rsid w:val="0039642D"/>
    <w:rsid w:val="003A2B9E"/>
    <w:rsid w:val="003A2E40"/>
    <w:rsid w:val="003A4857"/>
    <w:rsid w:val="003A6DFC"/>
    <w:rsid w:val="003B0158"/>
    <w:rsid w:val="003B40B6"/>
    <w:rsid w:val="003B4F26"/>
    <w:rsid w:val="003B56DB"/>
    <w:rsid w:val="003B755E"/>
    <w:rsid w:val="003C228E"/>
    <w:rsid w:val="003C3A98"/>
    <w:rsid w:val="003C51E7"/>
    <w:rsid w:val="003C53B1"/>
    <w:rsid w:val="003C59EC"/>
    <w:rsid w:val="003C5A72"/>
    <w:rsid w:val="003C6893"/>
    <w:rsid w:val="003C6DE2"/>
    <w:rsid w:val="003D014A"/>
    <w:rsid w:val="003D1EFD"/>
    <w:rsid w:val="003D28BF"/>
    <w:rsid w:val="003D40DD"/>
    <w:rsid w:val="003D4215"/>
    <w:rsid w:val="003D4C47"/>
    <w:rsid w:val="003D7719"/>
    <w:rsid w:val="003D7724"/>
    <w:rsid w:val="003D7957"/>
    <w:rsid w:val="003E0332"/>
    <w:rsid w:val="003E168C"/>
    <w:rsid w:val="003E40EE"/>
    <w:rsid w:val="003F1C1B"/>
    <w:rsid w:val="003F3A2F"/>
    <w:rsid w:val="003F485C"/>
    <w:rsid w:val="003F7E64"/>
    <w:rsid w:val="00401144"/>
    <w:rsid w:val="00402534"/>
    <w:rsid w:val="00404831"/>
    <w:rsid w:val="00407661"/>
    <w:rsid w:val="00410314"/>
    <w:rsid w:val="00412063"/>
    <w:rsid w:val="004124FF"/>
    <w:rsid w:val="00412EB1"/>
    <w:rsid w:val="00413DDE"/>
    <w:rsid w:val="00414118"/>
    <w:rsid w:val="00416084"/>
    <w:rsid w:val="00416713"/>
    <w:rsid w:val="00417A99"/>
    <w:rsid w:val="00424F8C"/>
    <w:rsid w:val="00426275"/>
    <w:rsid w:val="004271BA"/>
    <w:rsid w:val="00430497"/>
    <w:rsid w:val="00430EA5"/>
    <w:rsid w:val="00434DC1"/>
    <w:rsid w:val="004350F4"/>
    <w:rsid w:val="004412A0"/>
    <w:rsid w:val="00442337"/>
    <w:rsid w:val="00444EEE"/>
    <w:rsid w:val="00446408"/>
    <w:rsid w:val="00450F27"/>
    <w:rsid w:val="004510E5"/>
    <w:rsid w:val="00454786"/>
    <w:rsid w:val="00456A75"/>
    <w:rsid w:val="004573AD"/>
    <w:rsid w:val="00461E39"/>
    <w:rsid w:val="00462D3A"/>
    <w:rsid w:val="004631C5"/>
    <w:rsid w:val="00463521"/>
    <w:rsid w:val="00463A6C"/>
    <w:rsid w:val="00465C91"/>
    <w:rsid w:val="00467D91"/>
    <w:rsid w:val="00471125"/>
    <w:rsid w:val="0047437A"/>
    <w:rsid w:val="00480E42"/>
    <w:rsid w:val="0048104A"/>
    <w:rsid w:val="00484C5D"/>
    <w:rsid w:val="0048543E"/>
    <w:rsid w:val="004868C1"/>
    <w:rsid w:val="0048750F"/>
    <w:rsid w:val="00495FC4"/>
    <w:rsid w:val="004A17E9"/>
    <w:rsid w:val="004A495F"/>
    <w:rsid w:val="004A7544"/>
    <w:rsid w:val="004A7BAD"/>
    <w:rsid w:val="004B5AA1"/>
    <w:rsid w:val="004B6B0F"/>
    <w:rsid w:val="004C09F4"/>
    <w:rsid w:val="004C1ECD"/>
    <w:rsid w:val="004C54E5"/>
    <w:rsid w:val="004C7DC8"/>
    <w:rsid w:val="004D21B0"/>
    <w:rsid w:val="004D426A"/>
    <w:rsid w:val="004D66BB"/>
    <w:rsid w:val="004D737D"/>
    <w:rsid w:val="004D79B8"/>
    <w:rsid w:val="004E203B"/>
    <w:rsid w:val="004E2659"/>
    <w:rsid w:val="004E39EE"/>
    <w:rsid w:val="004E475C"/>
    <w:rsid w:val="004E56E0"/>
    <w:rsid w:val="004E62DE"/>
    <w:rsid w:val="004E645B"/>
    <w:rsid w:val="004E7329"/>
    <w:rsid w:val="004F0A1A"/>
    <w:rsid w:val="004F2CB0"/>
    <w:rsid w:val="004F5E10"/>
    <w:rsid w:val="005017F7"/>
    <w:rsid w:val="00501FA7"/>
    <w:rsid w:val="005034DC"/>
    <w:rsid w:val="00505BFA"/>
    <w:rsid w:val="005071B4"/>
    <w:rsid w:val="00507687"/>
    <w:rsid w:val="005117A9"/>
    <w:rsid w:val="00511F57"/>
    <w:rsid w:val="00513054"/>
    <w:rsid w:val="00515923"/>
    <w:rsid w:val="00515CBE"/>
    <w:rsid w:val="00515E2B"/>
    <w:rsid w:val="00522A7E"/>
    <w:rsid w:val="00522F20"/>
    <w:rsid w:val="00524E60"/>
    <w:rsid w:val="00526AF5"/>
    <w:rsid w:val="00526EAA"/>
    <w:rsid w:val="005308DB"/>
    <w:rsid w:val="00530A2E"/>
    <w:rsid w:val="00530FBE"/>
    <w:rsid w:val="0053174D"/>
    <w:rsid w:val="00533159"/>
    <w:rsid w:val="005339DB"/>
    <w:rsid w:val="00533D91"/>
    <w:rsid w:val="00534C89"/>
    <w:rsid w:val="005355FD"/>
    <w:rsid w:val="00541573"/>
    <w:rsid w:val="00542319"/>
    <w:rsid w:val="00542E69"/>
    <w:rsid w:val="0054348A"/>
    <w:rsid w:val="005459D9"/>
    <w:rsid w:val="00565238"/>
    <w:rsid w:val="0056562D"/>
    <w:rsid w:val="00565CC3"/>
    <w:rsid w:val="00571777"/>
    <w:rsid w:val="00575D32"/>
    <w:rsid w:val="0057721A"/>
    <w:rsid w:val="00580FF5"/>
    <w:rsid w:val="0058519C"/>
    <w:rsid w:val="005909F7"/>
    <w:rsid w:val="0059149A"/>
    <w:rsid w:val="005956EE"/>
    <w:rsid w:val="00597FEB"/>
    <w:rsid w:val="005A083E"/>
    <w:rsid w:val="005B10E1"/>
    <w:rsid w:val="005B4802"/>
    <w:rsid w:val="005C07CE"/>
    <w:rsid w:val="005C1EA6"/>
    <w:rsid w:val="005C2538"/>
    <w:rsid w:val="005D0B99"/>
    <w:rsid w:val="005D308E"/>
    <w:rsid w:val="005D3A48"/>
    <w:rsid w:val="005D7AF8"/>
    <w:rsid w:val="005E17BF"/>
    <w:rsid w:val="005E366A"/>
    <w:rsid w:val="005E5FB3"/>
    <w:rsid w:val="005F2145"/>
    <w:rsid w:val="006016E1"/>
    <w:rsid w:val="00602062"/>
    <w:rsid w:val="00602D27"/>
    <w:rsid w:val="00603654"/>
    <w:rsid w:val="006144A1"/>
    <w:rsid w:val="00615EBB"/>
    <w:rsid w:val="00616096"/>
    <w:rsid w:val="006160A2"/>
    <w:rsid w:val="006302AA"/>
    <w:rsid w:val="006363BD"/>
    <w:rsid w:val="006412DC"/>
    <w:rsid w:val="006418C7"/>
    <w:rsid w:val="00642BC6"/>
    <w:rsid w:val="00644790"/>
    <w:rsid w:val="00645DCF"/>
    <w:rsid w:val="00646BB8"/>
    <w:rsid w:val="006501AF"/>
    <w:rsid w:val="00650308"/>
    <w:rsid w:val="00650DDE"/>
    <w:rsid w:val="00653BCF"/>
    <w:rsid w:val="0065505B"/>
    <w:rsid w:val="00661738"/>
    <w:rsid w:val="00662FD0"/>
    <w:rsid w:val="006670AC"/>
    <w:rsid w:val="00667952"/>
    <w:rsid w:val="0067178A"/>
    <w:rsid w:val="00672307"/>
    <w:rsid w:val="00672E23"/>
    <w:rsid w:val="00675D9F"/>
    <w:rsid w:val="006808C6"/>
    <w:rsid w:val="00682668"/>
    <w:rsid w:val="00690D2C"/>
    <w:rsid w:val="00692A68"/>
    <w:rsid w:val="00695D85"/>
    <w:rsid w:val="006A30A2"/>
    <w:rsid w:val="006A6D23"/>
    <w:rsid w:val="006B25DE"/>
    <w:rsid w:val="006B654D"/>
    <w:rsid w:val="006C1C3B"/>
    <w:rsid w:val="006C4E43"/>
    <w:rsid w:val="006C643E"/>
    <w:rsid w:val="006D13A7"/>
    <w:rsid w:val="006D2932"/>
    <w:rsid w:val="006D3671"/>
    <w:rsid w:val="006D4176"/>
    <w:rsid w:val="006E0A73"/>
    <w:rsid w:val="006E0FEE"/>
    <w:rsid w:val="006E6C11"/>
    <w:rsid w:val="006F7C0C"/>
    <w:rsid w:val="00700755"/>
    <w:rsid w:val="0070646B"/>
    <w:rsid w:val="007126F9"/>
    <w:rsid w:val="007130A2"/>
    <w:rsid w:val="00715463"/>
    <w:rsid w:val="00717507"/>
    <w:rsid w:val="00730655"/>
    <w:rsid w:val="00731D77"/>
    <w:rsid w:val="007322BC"/>
    <w:rsid w:val="00732360"/>
    <w:rsid w:val="0073390A"/>
    <w:rsid w:val="00733C75"/>
    <w:rsid w:val="00734672"/>
    <w:rsid w:val="00734E64"/>
    <w:rsid w:val="00736916"/>
    <w:rsid w:val="00736B37"/>
    <w:rsid w:val="00740A35"/>
    <w:rsid w:val="00745B6F"/>
    <w:rsid w:val="007466CB"/>
    <w:rsid w:val="00747E8C"/>
    <w:rsid w:val="007502F1"/>
    <w:rsid w:val="007520B4"/>
    <w:rsid w:val="0075315E"/>
    <w:rsid w:val="00757E43"/>
    <w:rsid w:val="007603EA"/>
    <w:rsid w:val="0076281D"/>
    <w:rsid w:val="007635C6"/>
    <w:rsid w:val="00763A2B"/>
    <w:rsid w:val="007640E3"/>
    <w:rsid w:val="007652D0"/>
    <w:rsid w:val="007655D5"/>
    <w:rsid w:val="007669D4"/>
    <w:rsid w:val="00771BF4"/>
    <w:rsid w:val="00772B72"/>
    <w:rsid w:val="00776180"/>
    <w:rsid w:val="007763C1"/>
    <w:rsid w:val="00777B70"/>
    <w:rsid w:val="00777E82"/>
    <w:rsid w:val="00781359"/>
    <w:rsid w:val="00782B55"/>
    <w:rsid w:val="00785CB5"/>
    <w:rsid w:val="00786921"/>
    <w:rsid w:val="00796392"/>
    <w:rsid w:val="007A1EAA"/>
    <w:rsid w:val="007A79FD"/>
    <w:rsid w:val="007B0B9D"/>
    <w:rsid w:val="007B26E3"/>
    <w:rsid w:val="007B4903"/>
    <w:rsid w:val="007B5625"/>
    <w:rsid w:val="007B5A43"/>
    <w:rsid w:val="007B709B"/>
    <w:rsid w:val="007B72BD"/>
    <w:rsid w:val="007C1343"/>
    <w:rsid w:val="007C5EF1"/>
    <w:rsid w:val="007C7BF5"/>
    <w:rsid w:val="007D19B7"/>
    <w:rsid w:val="007D75E5"/>
    <w:rsid w:val="007D773E"/>
    <w:rsid w:val="007D7D7B"/>
    <w:rsid w:val="007E066E"/>
    <w:rsid w:val="007E1356"/>
    <w:rsid w:val="007E20FC"/>
    <w:rsid w:val="007E7062"/>
    <w:rsid w:val="007E7584"/>
    <w:rsid w:val="007F0CD2"/>
    <w:rsid w:val="007F0E1E"/>
    <w:rsid w:val="007F29A7"/>
    <w:rsid w:val="007F2B15"/>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1D50"/>
    <w:rsid w:val="00853484"/>
    <w:rsid w:val="0085477A"/>
    <w:rsid w:val="00855107"/>
    <w:rsid w:val="00855173"/>
    <w:rsid w:val="008557D9"/>
    <w:rsid w:val="00855BF7"/>
    <w:rsid w:val="00856214"/>
    <w:rsid w:val="00862089"/>
    <w:rsid w:val="00866D5B"/>
    <w:rsid w:val="00866FF5"/>
    <w:rsid w:val="0087332D"/>
    <w:rsid w:val="00873E1F"/>
    <w:rsid w:val="00874C16"/>
    <w:rsid w:val="00881E91"/>
    <w:rsid w:val="00886D1F"/>
    <w:rsid w:val="00891EE1"/>
    <w:rsid w:val="00893987"/>
    <w:rsid w:val="008963EF"/>
    <w:rsid w:val="0089688E"/>
    <w:rsid w:val="00896C36"/>
    <w:rsid w:val="0089742C"/>
    <w:rsid w:val="008A1FBE"/>
    <w:rsid w:val="008A51C9"/>
    <w:rsid w:val="008B3194"/>
    <w:rsid w:val="008B5AE7"/>
    <w:rsid w:val="008C60E9"/>
    <w:rsid w:val="008D1B7C"/>
    <w:rsid w:val="008D6657"/>
    <w:rsid w:val="008E1F60"/>
    <w:rsid w:val="008E307E"/>
    <w:rsid w:val="008F4DD1"/>
    <w:rsid w:val="008F4FFE"/>
    <w:rsid w:val="008F6056"/>
    <w:rsid w:val="008F7CB2"/>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154B"/>
    <w:rsid w:val="00951812"/>
    <w:rsid w:val="00951E48"/>
    <w:rsid w:val="00953E16"/>
    <w:rsid w:val="009542AC"/>
    <w:rsid w:val="0095580F"/>
    <w:rsid w:val="00957C87"/>
    <w:rsid w:val="00960DE5"/>
    <w:rsid w:val="00961A17"/>
    <w:rsid w:val="00961BB2"/>
    <w:rsid w:val="00962108"/>
    <w:rsid w:val="009638D6"/>
    <w:rsid w:val="00966DEF"/>
    <w:rsid w:val="0097408E"/>
    <w:rsid w:val="00974BB2"/>
    <w:rsid w:val="00974FA7"/>
    <w:rsid w:val="009756E5"/>
    <w:rsid w:val="00977A8C"/>
    <w:rsid w:val="00981B4C"/>
    <w:rsid w:val="00983910"/>
    <w:rsid w:val="00984188"/>
    <w:rsid w:val="00986FF3"/>
    <w:rsid w:val="009875FD"/>
    <w:rsid w:val="00992A5D"/>
    <w:rsid w:val="009932AC"/>
    <w:rsid w:val="00994351"/>
    <w:rsid w:val="0099654F"/>
    <w:rsid w:val="00996A8F"/>
    <w:rsid w:val="009A1DBF"/>
    <w:rsid w:val="009A68E6"/>
    <w:rsid w:val="009A7598"/>
    <w:rsid w:val="009B1443"/>
    <w:rsid w:val="009B1DF8"/>
    <w:rsid w:val="009B1FDF"/>
    <w:rsid w:val="009B3D20"/>
    <w:rsid w:val="009B5418"/>
    <w:rsid w:val="009B61B4"/>
    <w:rsid w:val="009C0727"/>
    <w:rsid w:val="009C2C7E"/>
    <w:rsid w:val="009C3C80"/>
    <w:rsid w:val="009C492F"/>
    <w:rsid w:val="009C6069"/>
    <w:rsid w:val="009D2FF2"/>
    <w:rsid w:val="009D3226"/>
    <w:rsid w:val="009D3385"/>
    <w:rsid w:val="009D793C"/>
    <w:rsid w:val="009E16A9"/>
    <w:rsid w:val="009E375F"/>
    <w:rsid w:val="009E39D4"/>
    <w:rsid w:val="009E433B"/>
    <w:rsid w:val="009E5401"/>
    <w:rsid w:val="00A035D2"/>
    <w:rsid w:val="00A0758F"/>
    <w:rsid w:val="00A1570A"/>
    <w:rsid w:val="00A15902"/>
    <w:rsid w:val="00A17866"/>
    <w:rsid w:val="00A211B4"/>
    <w:rsid w:val="00A223CF"/>
    <w:rsid w:val="00A24D11"/>
    <w:rsid w:val="00A25EF4"/>
    <w:rsid w:val="00A2778D"/>
    <w:rsid w:val="00A30469"/>
    <w:rsid w:val="00A33DDF"/>
    <w:rsid w:val="00A34547"/>
    <w:rsid w:val="00A376B7"/>
    <w:rsid w:val="00A41BF5"/>
    <w:rsid w:val="00A44778"/>
    <w:rsid w:val="00A469E7"/>
    <w:rsid w:val="00A604A4"/>
    <w:rsid w:val="00A61B7D"/>
    <w:rsid w:val="00A65F3F"/>
    <w:rsid w:val="00A6605B"/>
    <w:rsid w:val="00A66ADC"/>
    <w:rsid w:val="00A7147D"/>
    <w:rsid w:val="00A72316"/>
    <w:rsid w:val="00A81AC5"/>
    <w:rsid w:val="00A81B15"/>
    <w:rsid w:val="00A837FF"/>
    <w:rsid w:val="00A83A84"/>
    <w:rsid w:val="00A84052"/>
    <w:rsid w:val="00A84CF5"/>
    <w:rsid w:val="00A84DC8"/>
    <w:rsid w:val="00A85DBC"/>
    <w:rsid w:val="00A87FEB"/>
    <w:rsid w:val="00A91642"/>
    <w:rsid w:val="00A9170B"/>
    <w:rsid w:val="00A93F9F"/>
    <w:rsid w:val="00A9420E"/>
    <w:rsid w:val="00A94B36"/>
    <w:rsid w:val="00A97648"/>
    <w:rsid w:val="00AA1CFD"/>
    <w:rsid w:val="00AA2239"/>
    <w:rsid w:val="00AA33D2"/>
    <w:rsid w:val="00AB0C57"/>
    <w:rsid w:val="00AB1195"/>
    <w:rsid w:val="00AB28E7"/>
    <w:rsid w:val="00AB4182"/>
    <w:rsid w:val="00AC18D8"/>
    <w:rsid w:val="00AC27DB"/>
    <w:rsid w:val="00AC6D6B"/>
    <w:rsid w:val="00AD0D45"/>
    <w:rsid w:val="00AD7736"/>
    <w:rsid w:val="00AE10CE"/>
    <w:rsid w:val="00AE1780"/>
    <w:rsid w:val="00AE3844"/>
    <w:rsid w:val="00AE70D4"/>
    <w:rsid w:val="00AE7749"/>
    <w:rsid w:val="00AE7868"/>
    <w:rsid w:val="00AE7EB3"/>
    <w:rsid w:val="00AF0407"/>
    <w:rsid w:val="00AF049B"/>
    <w:rsid w:val="00AF2396"/>
    <w:rsid w:val="00AF4D8B"/>
    <w:rsid w:val="00B067CA"/>
    <w:rsid w:val="00B12B26"/>
    <w:rsid w:val="00B163F8"/>
    <w:rsid w:val="00B21511"/>
    <w:rsid w:val="00B2472D"/>
    <w:rsid w:val="00B24CA0"/>
    <w:rsid w:val="00B2549F"/>
    <w:rsid w:val="00B25A22"/>
    <w:rsid w:val="00B26C89"/>
    <w:rsid w:val="00B30808"/>
    <w:rsid w:val="00B31398"/>
    <w:rsid w:val="00B32FA1"/>
    <w:rsid w:val="00B34064"/>
    <w:rsid w:val="00B37762"/>
    <w:rsid w:val="00B4108D"/>
    <w:rsid w:val="00B54BF1"/>
    <w:rsid w:val="00B55C6F"/>
    <w:rsid w:val="00B57265"/>
    <w:rsid w:val="00B600E4"/>
    <w:rsid w:val="00B6209C"/>
    <w:rsid w:val="00B633AE"/>
    <w:rsid w:val="00B65BB3"/>
    <w:rsid w:val="00B665D2"/>
    <w:rsid w:val="00B6737C"/>
    <w:rsid w:val="00B7214D"/>
    <w:rsid w:val="00B74372"/>
    <w:rsid w:val="00B75525"/>
    <w:rsid w:val="00B80283"/>
    <w:rsid w:val="00B8095F"/>
    <w:rsid w:val="00B80B0C"/>
    <w:rsid w:val="00B80B11"/>
    <w:rsid w:val="00B831AE"/>
    <w:rsid w:val="00B8446C"/>
    <w:rsid w:val="00B85FAF"/>
    <w:rsid w:val="00B871A6"/>
    <w:rsid w:val="00B87725"/>
    <w:rsid w:val="00B96188"/>
    <w:rsid w:val="00BA259A"/>
    <w:rsid w:val="00BA259C"/>
    <w:rsid w:val="00BA29D3"/>
    <w:rsid w:val="00BA307F"/>
    <w:rsid w:val="00BA5280"/>
    <w:rsid w:val="00BB14F1"/>
    <w:rsid w:val="00BB572E"/>
    <w:rsid w:val="00BB74FD"/>
    <w:rsid w:val="00BC0FEC"/>
    <w:rsid w:val="00BC3338"/>
    <w:rsid w:val="00BC5982"/>
    <w:rsid w:val="00BC60BF"/>
    <w:rsid w:val="00BD28BF"/>
    <w:rsid w:val="00BD2D12"/>
    <w:rsid w:val="00BD6404"/>
    <w:rsid w:val="00BE276D"/>
    <w:rsid w:val="00BE32E7"/>
    <w:rsid w:val="00BE33AE"/>
    <w:rsid w:val="00BE4AF2"/>
    <w:rsid w:val="00BE6611"/>
    <w:rsid w:val="00BF046F"/>
    <w:rsid w:val="00C011E1"/>
    <w:rsid w:val="00C01D50"/>
    <w:rsid w:val="00C0235C"/>
    <w:rsid w:val="00C05482"/>
    <w:rsid w:val="00C056DC"/>
    <w:rsid w:val="00C11FA7"/>
    <w:rsid w:val="00C1329B"/>
    <w:rsid w:val="00C1572F"/>
    <w:rsid w:val="00C24C05"/>
    <w:rsid w:val="00C24D2F"/>
    <w:rsid w:val="00C26222"/>
    <w:rsid w:val="00C31283"/>
    <w:rsid w:val="00C33C48"/>
    <w:rsid w:val="00C33DF6"/>
    <w:rsid w:val="00C340E5"/>
    <w:rsid w:val="00C3419A"/>
    <w:rsid w:val="00C35AA7"/>
    <w:rsid w:val="00C3729D"/>
    <w:rsid w:val="00C404C3"/>
    <w:rsid w:val="00C43BA1"/>
    <w:rsid w:val="00C43DAB"/>
    <w:rsid w:val="00C47F08"/>
    <w:rsid w:val="00C514A6"/>
    <w:rsid w:val="00C52B0E"/>
    <w:rsid w:val="00C5739F"/>
    <w:rsid w:val="00C57CF0"/>
    <w:rsid w:val="00C63557"/>
    <w:rsid w:val="00C649BD"/>
    <w:rsid w:val="00C65891"/>
    <w:rsid w:val="00C66AC9"/>
    <w:rsid w:val="00C724D3"/>
    <w:rsid w:val="00C72951"/>
    <w:rsid w:val="00C77DD9"/>
    <w:rsid w:val="00C83BE6"/>
    <w:rsid w:val="00C85354"/>
    <w:rsid w:val="00C86ABA"/>
    <w:rsid w:val="00C91742"/>
    <w:rsid w:val="00C943F3"/>
    <w:rsid w:val="00C94A7C"/>
    <w:rsid w:val="00C96395"/>
    <w:rsid w:val="00CA040A"/>
    <w:rsid w:val="00CA08C6"/>
    <w:rsid w:val="00CA0A77"/>
    <w:rsid w:val="00CA1C75"/>
    <w:rsid w:val="00CA2729"/>
    <w:rsid w:val="00CA3057"/>
    <w:rsid w:val="00CA45F8"/>
    <w:rsid w:val="00CA6525"/>
    <w:rsid w:val="00CB0305"/>
    <w:rsid w:val="00CB33C7"/>
    <w:rsid w:val="00CB3E54"/>
    <w:rsid w:val="00CB4D91"/>
    <w:rsid w:val="00CB6DA7"/>
    <w:rsid w:val="00CB7E4C"/>
    <w:rsid w:val="00CC1DE6"/>
    <w:rsid w:val="00CC25B4"/>
    <w:rsid w:val="00CC3582"/>
    <w:rsid w:val="00CC5F88"/>
    <w:rsid w:val="00CC69C8"/>
    <w:rsid w:val="00CC77A2"/>
    <w:rsid w:val="00CD307E"/>
    <w:rsid w:val="00CD629F"/>
    <w:rsid w:val="00CD6A1B"/>
    <w:rsid w:val="00CE0A7F"/>
    <w:rsid w:val="00CE0E3B"/>
    <w:rsid w:val="00CE1718"/>
    <w:rsid w:val="00CE7BD4"/>
    <w:rsid w:val="00CF0411"/>
    <w:rsid w:val="00CF2C86"/>
    <w:rsid w:val="00CF4156"/>
    <w:rsid w:val="00D0036C"/>
    <w:rsid w:val="00D03D00"/>
    <w:rsid w:val="00D05C30"/>
    <w:rsid w:val="00D10052"/>
    <w:rsid w:val="00D11359"/>
    <w:rsid w:val="00D13A8B"/>
    <w:rsid w:val="00D25CE4"/>
    <w:rsid w:val="00D3188C"/>
    <w:rsid w:val="00D348BB"/>
    <w:rsid w:val="00D35F9B"/>
    <w:rsid w:val="00D36B69"/>
    <w:rsid w:val="00D37A25"/>
    <w:rsid w:val="00D408DD"/>
    <w:rsid w:val="00D45D72"/>
    <w:rsid w:val="00D46454"/>
    <w:rsid w:val="00D520E4"/>
    <w:rsid w:val="00D53A38"/>
    <w:rsid w:val="00D575DD"/>
    <w:rsid w:val="00D57D9B"/>
    <w:rsid w:val="00D57DFA"/>
    <w:rsid w:val="00D67859"/>
    <w:rsid w:val="00D67FCF"/>
    <w:rsid w:val="00D709CE"/>
    <w:rsid w:val="00D71F73"/>
    <w:rsid w:val="00D72DCB"/>
    <w:rsid w:val="00D74420"/>
    <w:rsid w:val="00D75E87"/>
    <w:rsid w:val="00D77B7F"/>
    <w:rsid w:val="00D80786"/>
    <w:rsid w:val="00D81CAB"/>
    <w:rsid w:val="00D82946"/>
    <w:rsid w:val="00D8576F"/>
    <w:rsid w:val="00D8677F"/>
    <w:rsid w:val="00D92185"/>
    <w:rsid w:val="00D94B00"/>
    <w:rsid w:val="00D97F0C"/>
    <w:rsid w:val="00DA3A86"/>
    <w:rsid w:val="00DA4A54"/>
    <w:rsid w:val="00DB0278"/>
    <w:rsid w:val="00DB42F0"/>
    <w:rsid w:val="00DB46CF"/>
    <w:rsid w:val="00DB744A"/>
    <w:rsid w:val="00DC2500"/>
    <w:rsid w:val="00DC40D1"/>
    <w:rsid w:val="00DC4F72"/>
    <w:rsid w:val="00DC77DC"/>
    <w:rsid w:val="00DD0453"/>
    <w:rsid w:val="00DD0C2C"/>
    <w:rsid w:val="00DD19DE"/>
    <w:rsid w:val="00DD28BC"/>
    <w:rsid w:val="00DE14C8"/>
    <w:rsid w:val="00DE31F0"/>
    <w:rsid w:val="00DE3D1C"/>
    <w:rsid w:val="00DE5DB1"/>
    <w:rsid w:val="00DF0BD0"/>
    <w:rsid w:val="00DF3FC0"/>
    <w:rsid w:val="00E01C41"/>
    <w:rsid w:val="00E0227D"/>
    <w:rsid w:val="00E04B84"/>
    <w:rsid w:val="00E06466"/>
    <w:rsid w:val="00E06835"/>
    <w:rsid w:val="00E06FDA"/>
    <w:rsid w:val="00E12F1D"/>
    <w:rsid w:val="00E160A5"/>
    <w:rsid w:val="00E1713D"/>
    <w:rsid w:val="00E20A43"/>
    <w:rsid w:val="00E23898"/>
    <w:rsid w:val="00E319F1"/>
    <w:rsid w:val="00E33CD2"/>
    <w:rsid w:val="00E40E90"/>
    <w:rsid w:val="00E45925"/>
    <w:rsid w:val="00E45C7E"/>
    <w:rsid w:val="00E531EB"/>
    <w:rsid w:val="00E5344E"/>
    <w:rsid w:val="00E54874"/>
    <w:rsid w:val="00E54B6F"/>
    <w:rsid w:val="00E55ACA"/>
    <w:rsid w:val="00E576A0"/>
    <w:rsid w:val="00E57B74"/>
    <w:rsid w:val="00E61C83"/>
    <w:rsid w:val="00E65BC6"/>
    <w:rsid w:val="00E661FF"/>
    <w:rsid w:val="00E66BA6"/>
    <w:rsid w:val="00E70AA8"/>
    <w:rsid w:val="00E71A26"/>
    <w:rsid w:val="00E726EB"/>
    <w:rsid w:val="00E72CF1"/>
    <w:rsid w:val="00E80B52"/>
    <w:rsid w:val="00E824C3"/>
    <w:rsid w:val="00E826F9"/>
    <w:rsid w:val="00E840B3"/>
    <w:rsid w:val="00E84D10"/>
    <w:rsid w:val="00E8629F"/>
    <w:rsid w:val="00E91008"/>
    <w:rsid w:val="00E9374E"/>
    <w:rsid w:val="00E93CCE"/>
    <w:rsid w:val="00E94F54"/>
    <w:rsid w:val="00E97AD5"/>
    <w:rsid w:val="00EA1111"/>
    <w:rsid w:val="00EA3B4F"/>
    <w:rsid w:val="00EA3C24"/>
    <w:rsid w:val="00EA73DF"/>
    <w:rsid w:val="00EB61AE"/>
    <w:rsid w:val="00EB76D0"/>
    <w:rsid w:val="00EC05E9"/>
    <w:rsid w:val="00EC322D"/>
    <w:rsid w:val="00EC38BF"/>
    <w:rsid w:val="00ED0D90"/>
    <w:rsid w:val="00ED383A"/>
    <w:rsid w:val="00EE0215"/>
    <w:rsid w:val="00EE1080"/>
    <w:rsid w:val="00EE58D5"/>
    <w:rsid w:val="00EF1EC5"/>
    <w:rsid w:val="00EF4C88"/>
    <w:rsid w:val="00EF55EB"/>
    <w:rsid w:val="00F00DCC"/>
    <w:rsid w:val="00F0156F"/>
    <w:rsid w:val="00F04D5B"/>
    <w:rsid w:val="00F05AC8"/>
    <w:rsid w:val="00F07167"/>
    <w:rsid w:val="00F072D8"/>
    <w:rsid w:val="00F07CE0"/>
    <w:rsid w:val="00F1024D"/>
    <w:rsid w:val="00F115F5"/>
    <w:rsid w:val="00F13D05"/>
    <w:rsid w:val="00F1679D"/>
    <w:rsid w:val="00F1682C"/>
    <w:rsid w:val="00F20B91"/>
    <w:rsid w:val="00F21139"/>
    <w:rsid w:val="00F231E7"/>
    <w:rsid w:val="00F24B8B"/>
    <w:rsid w:val="00F30D2E"/>
    <w:rsid w:val="00F35516"/>
    <w:rsid w:val="00F35790"/>
    <w:rsid w:val="00F4136D"/>
    <w:rsid w:val="00F4212E"/>
    <w:rsid w:val="00F42C20"/>
    <w:rsid w:val="00F43E34"/>
    <w:rsid w:val="00F524EA"/>
    <w:rsid w:val="00F53053"/>
    <w:rsid w:val="00F53FE2"/>
    <w:rsid w:val="00F540A3"/>
    <w:rsid w:val="00F55F4E"/>
    <w:rsid w:val="00F575FF"/>
    <w:rsid w:val="00F618EF"/>
    <w:rsid w:val="00F65582"/>
    <w:rsid w:val="00F66E75"/>
    <w:rsid w:val="00F77EB0"/>
    <w:rsid w:val="00F81132"/>
    <w:rsid w:val="00F83729"/>
    <w:rsid w:val="00F87CDD"/>
    <w:rsid w:val="00F933F0"/>
    <w:rsid w:val="00F937A3"/>
    <w:rsid w:val="00F94715"/>
    <w:rsid w:val="00F96A3D"/>
    <w:rsid w:val="00FA4718"/>
    <w:rsid w:val="00FA5848"/>
    <w:rsid w:val="00FA6899"/>
    <w:rsid w:val="00FA7F3D"/>
    <w:rsid w:val="00FB38D8"/>
    <w:rsid w:val="00FB5504"/>
    <w:rsid w:val="00FC051F"/>
    <w:rsid w:val="00FC06FF"/>
    <w:rsid w:val="00FC45F4"/>
    <w:rsid w:val="00FC69B4"/>
    <w:rsid w:val="00FD0694"/>
    <w:rsid w:val="00FD1766"/>
    <w:rsid w:val="00FD25BE"/>
    <w:rsid w:val="00FD2E70"/>
    <w:rsid w:val="00FD315C"/>
    <w:rsid w:val="00FD34A0"/>
    <w:rsid w:val="00FD3EE5"/>
    <w:rsid w:val="00FD7AA7"/>
    <w:rsid w:val="00FF042D"/>
    <w:rsid w:val="00FF1FCB"/>
    <w:rsid w:val="00FF52D4"/>
    <w:rsid w:val="00FF6AA4"/>
    <w:rsid w:val="00FF6B09"/>
    <w:rsid w:val="00FF7C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DC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6408532">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91063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71512-A43C-45FC-A609-5E0FB96D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8</Pages>
  <Words>2616</Words>
  <Characters>14915</Characters>
  <Application>Microsoft Office Word</Application>
  <DocSecurity>0</DocSecurity>
  <Lines>124</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17497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Runsen - Samsung</cp:lastModifiedBy>
  <cp:revision>38</cp:revision>
  <cp:lastPrinted>2019-04-25T01:09:00Z</cp:lastPrinted>
  <dcterms:created xsi:type="dcterms:W3CDTF">2025-08-14T08:18:00Z</dcterms:created>
  <dcterms:modified xsi:type="dcterms:W3CDTF">2025-08-15T10:42:00Z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